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7C" w:rsidRPr="005F346E" w:rsidRDefault="00C472E3" w:rsidP="005F346E">
      <w:pPr>
        <w:spacing w:after="0" w:line="259" w:lineRule="auto"/>
        <w:ind w:left="0" w:right="18" w:firstLine="284"/>
        <w:jc w:val="center"/>
        <w:rPr>
          <w:rFonts w:ascii="Franklin Gothic Medium" w:hAnsi="Franklin Gothic Medium" w:cs="Times New Roman"/>
          <w:szCs w:val="20"/>
        </w:rPr>
      </w:pPr>
      <w:r w:rsidRPr="005F346E">
        <w:rPr>
          <w:rFonts w:ascii="Franklin Gothic Medium" w:hAnsi="Franklin Gothic Medium" w:cs="Times New Roman"/>
          <w:szCs w:val="20"/>
        </w:rPr>
        <w:t>ДОГОВОР № НРД2/_/__</w:t>
      </w:r>
    </w:p>
    <w:p w:rsidR="003C077C" w:rsidRPr="005F346E" w:rsidRDefault="00C472E3" w:rsidP="005F346E">
      <w:pPr>
        <w:spacing w:after="0" w:line="259" w:lineRule="auto"/>
        <w:ind w:left="0" w:right="18" w:firstLine="284"/>
        <w:jc w:val="center"/>
        <w:rPr>
          <w:rFonts w:ascii="Franklin Gothic Medium" w:hAnsi="Franklin Gothic Medium" w:cs="Times New Roman"/>
          <w:szCs w:val="20"/>
        </w:rPr>
      </w:pPr>
      <w:r w:rsidRPr="005F346E">
        <w:rPr>
          <w:rFonts w:ascii="Franklin Gothic Medium" w:hAnsi="Franklin Gothic Medium" w:cs="Times New Roman"/>
          <w:szCs w:val="20"/>
        </w:rPr>
        <w:t>участия в долевом строительстве многоквартирного дома</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5F346E" w:rsidRDefault="00C472E3" w:rsidP="005F346E">
      <w:pPr>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Российская Федерация, город Ярославль </w:t>
      </w:r>
    </w:p>
    <w:p w:rsidR="003C077C" w:rsidRPr="005F346E" w:rsidRDefault="00C472E3" w:rsidP="005F346E">
      <w:pPr>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Число, месяц, год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b/>
          <w:szCs w:val="20"/>
        </w:rPr>
        <w:t>Общество с ограниченной ответственностью «Специализированный застройщик «Норские резиденции 2»</w:t>
      </w:r>
      <w:r w:rsidR="005F346E">
        <w:rPr>
          <w:rFonts w:ascii="Franklin Gothic Medium" w:hAnsi="Franklin Gothic Medium" w:cs="Times New Roman"/>
          <w:szCs w:val="20"/>
        </w:rPr>
        <w:t xml:space="preserve">, ИНН </w:t>
      </w:r>
      <w:r w:rsidRPr="005F346E">
        <w:rPr>
          <w:rFonts w:ascii="Franklin Gothic Medium" w:hAnsi="Franklin Gothic Medium" w:cs="Times New Roman"/>
          <w:szCs w:val="20"/>
        </w:rPr>
        <w:t xml:space="preserve">7602146144, ОГРН: 1187627035133, адрес места нахождения: 150019, Россия, Ярославская область, г. Ярославль, ул. </w:t>
      </w:r>
      <w:r w:rsidR="005F346E">
        <w:rPr>
          <w:rFonts w:ascii="Franklin Gothic Medium" w:hAnsi="Franklin Gothic Medium" w:cs="Times New Roman"/>
          <w:szCs w:val="20"/>
        </w:rPr>
        <w:t xml:space="preserve"> </w:t>
      </w:r>
      <w:r w:rsidRPr="005F346E">
        <w:rPr>
          <w:rFonts w:ascii="Franklin Gothic Medium" w:hAnsi="Franklin Gothic Medium" w:cs="Times New Roman"/>
          <w:szCs w:val="20"/>
        </w:rPr>
        <w:t xml:space="preserve">Романовская, д. 1, корпус 3, кв. 1, именуемое в дальнейшем «Застройщик», в лице генерального директора </w:t>
      </w:r>
      <w:proofErr w:type="gramStart"/>
      <w:r w:rsidRPr="005F346E">
        <w:rPr>
          <w:rFonts w:ascii="Franklin Gothic Medium" w:hAnsi="Franklin Gothic Medium" w:cs="Times New Roman"/>
          <w:szCs w:val="20"/>
        </w:rPr>
        <w:t xml:space="preserve">Головлева </w:t>
      </w:r>
      <w:r w:rsidR="005F346E">
        <w:rPr>
          <w:rFonts w:ascii="Franklin Gothic Medium" w:hAnsi="Franklin Gothic Medium" w:cs="Times New Roman"/>
          <w:szCs w:val="20"/>
        </w:rPr>
        <w:t xml:space="preserve"> </w:t>
      </w:r>
      <w:r w:rsidRPr="005F346E">
        <w:rPr>
          <w:rFonts w:ascii="Franklin Gothic Medium" w:hAnsi="Franklin Gothic Medium" w:cs="Times New Roman"/>
          <w:szCs w:val="20"/>
        </w:rPr>
        <w:t>Дмитрия</w:t>
      </w:r>
      <w:proofErr w:type="gramEnd"/>
      <w:r w:rsidRPr="005F346E">
        <w:rPr>
          <w:rFonts w:ascii="Franklin Gothic Medium" w:hAnsi="Franklin Gothic Medium" w:cs="Times New Roman"/>
          <w:szCs w:val="20"/>
        </w:rPr>
        <w:t xml:space="preserve"> Вадимовича, действующего на основании устава, с одной стороны, и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_______________________именуемая(</w:t>
      </w:r>
      <w:proofErr w:type="spellStart"/>
      <w:r w:rsidRPr="005F346E">
        <w:rPr>
          <w:rFonts w:ascii="Franklin Gothic Medium" w:hAnsi="Franklin Gothic Medium" w:cs="Times New Roman"/>
          <w:szCs w:val="20"/>
        </w:rPr>
        <w:t>ый</w:t>
      </w:r>
      <w:proofErr w:type="spellEnd"/>
      <w:r w:rsidRPr="005F346E">
        <w:rPr>
          <w:rFonts w:ascii="Franklin Gothic Medium" w:hAnsi="Franklin Gothic Medium" w:cs="Times New Roman"/>
          <w:szCs w:val="20"/>
        </w:rPr>
        <w:t xml:space="preserve">) в дальнейшем «Участник долевого строительства», с другой стороны, вместе именуемые «Стороны», руководствуясь: </w:t>
      </w:r>
    </w:p>
    <w:p w:rsidR="003C077C" w:rsidRPr="005F346E" w:rsidRDefault="00C472E3" w:rsidP="00211439">
      <w:pPr>
        <w:numPr>
          <w:ilvl w:val="0"/>
          <w:numId w:val="1"/>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Гражданским кодексом РФ, </w:t>
      </w:r>
    </w:p>
    <w:p w:rsidR="003C077C" w:rsidRPr="00D35B68" w:rsidRDefault="00C472E3" w:rsidP="00D35B68">
      <w:pPr>
        <w:numPr>
          <w:ilvl w:val="0"/>
          <w:numId w:val="1"/>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D35B68">
        <w:rPr>
          <w:rFonts w:ascii="Franklin Gothic Medium" w:hAnsi="Franklin Gothic Medium" w:cs="Times New Roman"/>
          <w:szCs w:val="20"/>
        </w:rPr>
        <w:t>Федерации» (далее – «</w:t>
      </w:r>
      <w:r w:rsidR="00D35B68">
        <w:rPr>
          <w:rFonts w:ascii="Franklin Gothic Medium" w:hAnsi="Franklin Gothic Medium" w:cs="Times New Roman"/>
          <w:szCs w:val="20"/>
        </w:rPr>
        <w:t>Закон о долевом строительстве»),</w:t>
      </w:r>
      <w:r w:rsidRPr="00D35B68">
        <w:rPr>
          <w:rFonts w:ascii="Franklin Gothic Medium" w:hAnsi="Franklin Gothic Medium" w:cs="Times New Roman"/>
          <w:szCs w:val="20"/>
        </w:rPr>
        <w:t xml:space="preserve"> заключили настоящий Договор участия в долевом строительстве (далее по тексту – «Договор») о нижеследующем: </w:t>
      </w:r>
    </w:p>
    <w:p w:rsidR="003C077C" w:rsidRPr="005F346E" w:rsidRDefault="00C472E3" w:rsidP="005F346E">
      <w:pPr>
        <w:spacing w:after="1"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ind w:left="0" w:right="18" w:firstLine="284"/>
        <w:rPr>
          <w:rFonts w:ascii="Franklin Gothic Medium" w:hAnsi="Franklin Gothic Medium" w:cs="Times New Roman"/>
          <w:b/>
          <w:szCs w:val="20"/>
        </w:rPr>
      </w:pPr>
      <w:r w:rsidRPr="005F346E">
        <w:rPr>
          <w:rFonts w:ascii="Franklin Gothic Medium" w:hAnsi="Franklin Gothic Medium" w:cs="Times New Roman"/>
          <w:b/>
          <w:szCs w:val="20"/>
        </w:rPr>
        <w:t xml:space="preserve">ОПРЕДЕЛЕНИЯ И ТЕРМИНЫ, ПРИМЕНЯЕМЫЕ В ДОГОВОРЕ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Застройщик – общество с ограниченной ответственностью «Специализированный застройщик «Норские резиденции 2», имеющее на праве субаренды земельный участок и привлекающее в соответствии с Законом о долевом строительстве денежные средства участников долевого строительства для создания на этом земельном участке многоквартирного пятиэтажного жилого дома с инженерными коммуникациями.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Жилой комплекс –5-ти этажных жилых домов (стр. № </w:t>
      </w:r>
      <w:r w:rsidR="005F346E">
        <w:rPr>
          <w:rFonts w:ascii="Franklin Gothic Medium" w:hAnsi="Franklin Gothic Medium" w:cs="Times New Roman"/>
          <w:szCs w:val="20"/>
        </w:rPr>
        <w:t>48,49,50,51</w:t>
      </w:r>
      <w:r w:rsidRPr="005F346E">
        <w:rPr>
          <w:rFonts w:ascii="Franklin Gothic Medium" w:hAnsi="Franklin Gothic Medium" w:cs="Times New Roman"/>
          <w:szCs w:val="20"/>
        </w:rPr>
        <w:t xml:space="preserve">) с инженерными коммуникациями.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Дом – 5-ти этажный жилой дом № ___ с инженерными коммуникациями, расположенный по адресу: Ярославская область, г. Ярославль, в квартале по ул. Большая Норская, в районе пересечения с Красноперевальским пер., строительство которого ведет Застройщик, в том числе с привлечением денежных средств Участника долевого строительства.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Застройщику на праве субаренды принадлежит земельный участок с када</w:t>
      </w:r>
      <w:r w:rsidR="005F346E">
        <w:rPr>
          <w:rFonts w:ascii="Franklin Gothic Medium" w:hAnsi="Franklin Gothic Medium" w:cs="Times New Roman"/>
          <w:szCs w:val="20"/>
        </w:rPr>
        <w:t>стровым номером 76:23:010201:509</w:t>
      </w:r>
      <w:r w:rsidRPr="005F346E">
        <w:rPr>
          <w:rFonts w:ascii="Franklin Gothic Medium" w:hAnsi="Franklin Gothic Medium" w:cs="Times New Roman"/>
          <w:szCs w:val="20"/>
        </w:rPr>
        <w:t xml:space="preserve">, категория земель: земли населенных пунктов, вид разрешенного использования: для строительства многоквартирных домов 4-8 надземных этажей, в том числе со встроенными, пристроенными, встроенно-пристроенными объектами, связанными с проживанием и не оказывающими вредного воздействия на окружающую среду, общей площадью </w:t>
      </w:r>
      <w:r w:rsidR="005F346E">
        <w:rPr>
          <w:rFonts w:ascii="Franklin Gothic Medium" w:hAnsi="Franklin Gothic Medium" w:cs="Times New Roman"/>
          <w:szCs w:val="20"/>
        </w:rPr>
        <w:t>9411</w:t>
      </w:r>
      <w:r w:rsidRPr="005F346E">
        <w:rPr>
          <w:rFonts w:ascii="Franklin Gothic Medium" w:hAnsi="Franklin Gothic Medium" w:cs="Times New Roman"/>
          <w:szCs w:val="20"/>
        </w:rPr>
        <w:t xml:space="preserve"> </w:t>
      </w:r>
      <w:proofErr w:type="spellStart"/>
      <w:r w:rsidRPr="005F346E">
        <w:rPr>
          <w:rFonts w:ascii="Franklin Gothic Medium" w:hAnsi="Franklin Gothic Medium" w:cs="Times New Roman"/>
          <w:szCs w:val="20"/>
        </w:rPr>
        <w:t>кв.м</w:t>
      </w:r>
      <w:proofErr w:type="spellEnd"/>
      <w:r w:rsidRPr="005F346E">
        <w:rPr>
          <w:rFonts w:ascii="Franklin Gothic Medium" w:hAnsi="Franklin Gothic Medium" w:cs="Times New Roman"/>
          <w:szCs w:val="20"/>
        </w:rPr>
        <w:t xml:space="preserve">., расположенный по адресу: Ярославская область, г. Ярославль, Дзержинский р-н.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Право субаренды земельного участка принадлежит Застройщику на основании договора субаренды от 26.05.2020 г. № 26</w:t>
      </w:r>
      <w:r w:rsidR="005F346E">
        <w:rPr>
          <w:rFonts w:ascii="Franklin Gothic Medium" w:hAnsi="Franklin Gothic Medium" w:cs="Times New Roman"/>
          <w:szCs w:val="20"/>
        </w:rPr>
        <w:t>098</w:t>
      </w:r>
      <w:r w:rsidRPr="005F346E">
        <w:rPr>
          <w:rFonts w:ascii="Franklin Gothic Medium" w:hAnsi="Franklin Gothic Medium" w:cs="Times New Roman"/>
          <w:szCs w:val="20"/>
        </w:rPr>
        <w:t>-о/1, дата регистрац</w:t>
      </w:r>
      <w:r w:rsidR="005F346E">
        <w:rPr>
          <w:rFonts w:ascii="Franklin Gothic Medium" w:hAnsi="Franklin Gothic Medium" w:cs="Times New Roman"/>
          <w:szCs w:val="20"/>
        </w:rPr>
        <w:t>ии 02.06.2020 № 76:23:010201:509</w:t>
      </w:r>
      <w:r w:rsidRPr="005F346E">
        <w:rPr>
          <w:rFonts w:ascii="Franklin Gothic Medium" w:hAnsi="Franklin Gothic Medium" w:cs="Times New Roman"/>
          <w:szCs w:val="20"/>
        </w:rPr>
        <w:t xml:space="preserve">-76/023/2020-6.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Застройщиком получено разрешение на строительство № 76-301000-587-2017 от 28.12.2017г. (в редакции от </w:t>
      </w:r>
      <w:r w:rsidR="00A91505">
        <w:rPr>
          <w:rFonts w:ascii="Franklin Gothic Medium" w:hAnsi="Franklin Gothic Medium" w:cs="Times New Roman"/>
          <w:szCs w:val="20"/>
        </w:rPr>
        <w:t>16.07.2019 г., 15.0</w:t>
      </w:r>
      <w:r w:rsidR="005F346E">
        <w:rPr>
          <w:rFonts w:ascii="Franklin Gothic Medium" w:hAnsi="Franklin Gothic Medium" w:cs="Times New Roman"/>
          <w:szCs w:val="20"/>
        </w:rPr>
        <w:t xml:space="preserve">6.2020 г., </w:t>
      </w:r>
      <w:r w:rsidRPr="005F346E">
        <w:rPr>
          <w:rFonts w:ascii="Franklin Gothic Medium" w:hAnsi="Franklin Gothic Medium" w:cs="Times New Roman"/>
          <w:szCs w:val="20"/>
        </w:rPr>
        <w:t xml:space="preserve">29.10.2020 г.), на строительство жилого комплекса 5-ти этажных жилых домов (стр. № 42-59) с инженерными коммуникациями (количество очередей - 5). Разрешение выдано Департаментом строительства Ярославской области. </w:t>
      </w:r>
    </w:p>
    <w:p w:rsidR="003C077C" w:rsidRPr="00B60F99"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Застройщиком оформлена проектная декларация, содержащая </w:t>
      </w:r>
      <w:r w:rsidRPr="00B60F99">
        <w:rPr>
          <w:rFonts w:ascii="Franklin Gothic Medium" w:hAnsi="Franklin Gothic Medium" w:cs="Times New Roman"/>
          <w:szCs w:val="20"/>
        </w:rPr>
        <w:t>информацию о Застройщике и проекте строительства, размещена в сети Интернет на официальном сайте Застройщика</w:t>
      </w:r>
      <w:hyperlink r:id="rId8">
        <w:r w:rsidRPr="00B60F99">
          <w:rPr>
            <w:rFonts w:ascii="Franklin Gothic Medium" w:hAnsi="Franklin Gothic Medium" w:cs="Times New Roman"/>
            <w:szCs w:val="20"/>
          </w:rPr>
          <w:t xml:space="preserve"> </w:t>
        </w:r>
      </w:hyperlink>
      <w:hyperlink r:id="rId9" w:history="1">
        <w:r w:rsidR="005F346E" w:rsidRPr="00B60F99">
          <w:rPr>
            <w:rStyle w:val="a3"/>
            <w:rFonts w:ascii="Franklin Gothic Medium" w:hAnsi="Franklin Gothic Medium" w:cs="Times New Roman"/>
            <w:szCs w:val="20"/>
          </w:rPr>
          <w:t>https://goodgrad.ru/</w:t>
        </w:r>
      </w:hyperlink>
      <w:r w:rsidR="005F346E" w:rsidRPr="00B60F99">
        <w:rPr>
          <w:rFonts w:ascii="Franklin Gothic Medium" w:hAnsi="Franklin Gothic Medium" w:cs="Times New Roman"/>
          <w:szCs w:val="20"/>
        </w:rPr>
        <w:t xml:space="preserve"> </w:t>
      </w:r>
      <w:hyperlink r:id="rId10">
        <w:r w:rsidRPr="00B60F99">
          <w:rPr>
            <w:rFonts w:ascii="Franklin Gothic Medium" w:hAnsi="Franklin Gothic Medium" w:cs="Times New Roman"/>
            <w:szCs w:val="20"/>
          </w:rPr>
          <w:t>и</w:t>
        </w:r>
      </w:hyperlink>
      <w:r w:rsidRPr="00B60F99">
        <w:rPr>
          <w:rFonts w:ascii="Franklin Gothic Medium" w:hAnsi="Franklin Gothic Medium" w:cs="Times New Roman"/>
          <w:szCs w:val="20"/>
        </w:rPr>
        <w:t xml:space="preserve"> на сайте единой информационной системы жилищного строительства </w:t>
      </w:r>
      <w:r w:rsidRPr="00B60F99">
        <w:rPr>
          <w:rFonts w:ascii="Franklin Gothic Medium" w:hAnsi="Franklin Gothic Medium" w:cs="Times New Roman"/>
          <w:color w:val="0000FF"/>
          <w:szCs w:val="20"/>
          <w:u w:val="single" w:color="0000FF"/>
        </w:rPr>
        <w:t>http://www.наш.дом.рф/</w:t>
      </w:r>
      <w:r w:rsidRPr="00B60F99">
        <w:rPr>
          <w:rFonts w:ascii="Franklin Gothic Medium" w:hAnsi="Franklin Gothic Medium" w:cs="Times New Roman"/>
          <w:szCs w:val="20"/>
        </w:rPr>
        <w:t xml:space="preserve">. </w:t>
      </w:r>
    </w:p>
    <w:p w:rsidR="00A91505" w:rsidRDefault="00C472E3" w:rsidP="00211439">
      <w:pPr>
        <w:spacing w:after="0"/>
        <w:ind w:left="0" w:right="18" w:firstLine="284"/>
        <w:rPr>
          <w:rFonts w:ascii="Franklin Gothic Medium" w:hAnsi="Franklin Gothic Medium" w:cs="Times New Roman"/>
          <w:szCs w:val="20"/>
        </w:rPr>
      </w:pPr>
      <w:r w:rsidRPr="00A91505">
        <w:rPr>
          <w:rFonts w:ascii="Franklin Gothic Medium" w:hAnsi="Franklin Gothic Medium" w:cs="Times New Roman"/>
          <w:b/>
          <w:szCs w:val="20"/>
        </w:rPr>
        <w:t>Участник долевого строительства</w:t>
      </w:r>
      <w:r w:rsidRPr="00B60F99">
        <w:rPr>
          <w:rFonts w:ascii="Franklin Gothic Medium" w:hAnsi="Franklin Gothic Medium" w:cs="Times New Roman"/>
          <w:szCs w:val="20"/>
        </w:rPr>
        <w:t xml:space="preserve"> – юридическое либо физическое лицо, обязующиеся уплатить обусловленную Договором цену и принять Объект долевого строительства при наличии разрешения на ввод в эксплуатацию Дома. </w:t>
      </w:r>
    </w:p>
    <w:p w:rsidR="003C077C" w:rsidRPr="005F346E" w:rsidRDefault="00C472E3" w:rsidP="00211439">
      <w:pPr>
        <w:spacing w:after="0"/>
        <w:ind w:left="0" w:right="18" w:firstLine="284"/>
        <w:rPr>
          <w:rFonts w:ascii="Franklin Gothic Medium" w:hAnsi="Franklin Gothic Medium" w:cs="Times New Roman"/>
          <w:szCs w:val="20"/>
        </w:rPr>
      </w:pPr>
      <w:r w:rsidRPr="00A91505">
        <w:rPr>
          <w:rFonts w:ascii="Franklin Gothic Medium" w:hAnsi="Franklin Gothic Medium" w:cs="Times New Roman"/>
          <w:b/>
          <w:szCs w:val="20"/>
        </w:rPr>
        <w:t>Объект долевого строительства</w:t>
      </w:r>
      <w:r w:rsidRPr="00B60F99">
        <w:rPr>
          <w:rFonts w:ascii="Franklin Gothic Medium" w:hAnsi="Franklin Gothic Medium" w:cs="Times New Roman"/>
          <w:szCs w:val="20"/>
        </w:rPr>
        <w:t xml:space="preserve"> - структурно обособленное жилое помещение (квартира),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w:t>
      </w:r>
      <w:r w:rsidRPr="005F346E">
        <w:rPr>
          <w:rFonts w:ascii="Franklin Gothic Medium" w:hAnsi="Franklin Gothic Medium" w:cs="Times New Roman"/>
          <w:szCs w:val="20"/>
        </w:rPr>
        <w:t xml:space="preserve">. Квартира характеризуется следующими площадями: Общей площадью жилого помещения и Площадью лоджий (балконов). </w:t>
      </w:r>
    </w:p>
    <w:p w:rsidR="003C077C" w:rsidRPr="005F346E" w:rsidRDefault="00C472E3" w:rsidP="00211439">
      <w:pPr>
        <w:spacing w:after="0"/>
        <w:ind w:left="0" w:right="18" w:firstLine="284"/>
        <w:rPr>
          <w:rFonts w:ascii="Franklin Gothic Medium" w:hAnsi="Franklin Gothic Medium" w:cs="Times New Roman"/>
          <w:szCs w:val="20"/>
        </w:rPr>
      </w:pPr>
      <w:r w:rsidRPr="00A91505">
        <w:rPr>
          <w:rFonts w:ascii="Franklin Gothic Medium" w:hAnsi="Franklin Gothic Medium" w:cs="Times New Roman"/>
          <w:b/>
          <w:szCs w:val="20"/>
        </w:rPr>
        <w:t>Общая площадь жилого помещения</w:t>
      </w:r>
      <w:r w:rsidRPr="005F346E">
        <w:rPr>
          <w:rFonts w:ascii="Franklin Gothic Medium" w:hAnsi="Franklin Gothic Medium" w:cs="Times New Roman"/>
          <w:szCs w:val="20"/>
        </w:rPr>
        <w:t xml:space="preserve"> - сумма жилой площади и 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лоджий (балконов). </w:t>
      </w:r>
    </w:p>
    <w:p w:rsidR="003C077C" w:rsidRPr="005F346E" w:rsidRDefault="00C472E3" w:rsidP="00211439">
      <w:pPr>
        <w:spacing w:after="0"/>
        <w:ind w:left="0" w:right="18" w:firstLine="284"/>
        <w:rPr>
          <w:rFonts w:ascii="Franklin Gothic Medium" w:hAnsi="Franklin Gothic Medium" w:cs="Times New Roman"/>
          <w:szCs w:val="20"/>
        </w:rPr>
      </w:pPr>
      <w:r w:rsidRPr="00A91505">
        <w:rPr>
          <w:rFonts w:ascii="Franklin Gothic Medium" w:hAnsi="Franklin Gothic Medium" w:cs="Times New Roman"/>
          <w:b/>
          <w:szCs w:val="20"/>
        </w:rPr>
        <w:t>Проектные площади Квартиры</w:t>
      </w:r>
      <w:r w:rsidRPr="005F346E">
        <w:rPr>
          <w:rFonts w:ascii="Franklin Gothic Medium" w:hAnsi="Franklin Gothic Medium" w:cs="Times New Roman"/>
          <w:szCs w:val="20"/>
        </w:rPr>
        <w:t xml:space="preserve"> – площади Квартиры согласно проектной документации на день подписания настоящего Договора. </w:t>
      </w:r>
    </w:p>
    <w:p w:rsidR="003C077C" w:rsidRPr="005F346E" w:rsidRDefault="00C472E3" w:rsidP="00211439">
      <w:pPr>
        <w:spacing w:after="0"/>
        <w:ind w:left="0" w:right="18" w:firstLine="284"/>
        <w:rPr>
          <w:rFonts w:ascii="Franklin Gothic Medium" w:hAnsi="Franklin Gothic Medium" w:cs="Times New Roman"/>
          <w:szCs w:val="20"/>
        </w:rPr>
      </w:pPr>
      <w:r w:rsidRPr="00A91505">
        <w:rPr>
          <w:rFonts w:ascii="Franklin Gothic Medium" w:hAnsi="Franklin Gothic Medium" w:cs="Times New Roman"/>
          <w:b/>
          <w:szCs w:val="20"/>
        </w:rPr>
        <w:t>Фактические площади Квартиры</w:t>
      </w:r>
      <w:r w:rsidRPr="005F346E">
        <w:rPr>
          <w:rFonts w:ascii="Franklin Gothic Medium" w:hAnsi="Franklin Gothic Medium" w:cs="Times New Roman"/>
          <w:szCs w:val="20"/>
        </w:rPr>
        <w:t xml:space="preserve"> – площади Квартиры согласно данным технической инвентаризации Дома, проведенной по окончанию его строительства. </w:t>
      </w:r>
    </w:p>
    <w:p w:rsidR="003C077C" w:rsidRPr="005F346E" w:rsidRDefault="00C472E3" w:rsidP="00211439">
      <w:pPr>
        <w:spacing w:after="0"/>
        <w:ind w:left="0" w:right="18" w:firstLine="284"/>
        <w:rPr>
          <w:rFonts w:ascii="Franklin Gothic Medium" w:hAnsi="Franklin Gothic Medium" w:cs="Times New Roman"/>
          <w:szCs w:val="20"/>
        </w:rPr>
      </w:pPr>
      <w:r w:rsidRPr="00A91505">
        <w:rPr>
          <w:rFonts w:ascii="Franklin Gothic Medium" w:hAnsi="Franklin Gothic Medium" w:cs="Times New Roman"/>
          <w:b/>
          <w:szCs w:val="20"/>
        </w:rPr>
        <w:t>Расчетная площадь Квартиры</w:t>
      </w:r>
      <w:r w:rsidRPr="005F346E">
        <w:rPr>
          <w:rFonts w:ascii="Franklin Gothic Medium" w:hAnsi="Franklin Gothic Medium" w:cs="Times New Roman"/>
          <w:szCs w:val="20"/>
        </w:rPr>
        <w:t xml:space="preserve"> - согласованная Сторонами и используемая для денежных расчетов по Договору сумма Общей площади жилого помещения и Площади лоджий (балконов), подсчитанной с понижающим коэффициентом 0,5 - для лоджий, с понижающим коэффициентом 0,3 - для балконов  соответственно  (Приказ Минстроя России от 25.11.2016 N 854/</w:t>
      </w:r>
      <w:proofErr w:type="spellStart"/>
      <w:r w:rsidRPr="005F346E">
        <w:rPr>
          <w:rFonts w:ascii="Franklin Gothic Medium" w:hAnsi="Franklin Gothic Medium" w:cs="Times New Roman"/>
          <w:szCs w:val="20"/>
        </w:rPr>
        <w:t>пр</w:t>
      </w:r>
      <w:proofErr w:type="spellEnd"/>
      <w:r w:rsidRPr="005F346E">
        <w:rPr>
          <w:rFonts w:ascii="Franklin Gothic Medium" w:hAnsi="Franklin Gothic Medium" w:cs="Times New Roman"/>
          <w:szCs w:val="20"/>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rsidR="003C077C" w:rsidRPr="005F346E" w:rsidRDefault="00C472E3" w:rsidP="00211439">
      <w:pPr>
        <w:spacing w:after="0"/>
        <w:ind w:left="0" w:right="18" w:firstLine="284"/>
        <w:rPr>
          <w:rFonts w:ascii="Franklin Gothic Medium" w:hAnsi="Franklin Gothic Medium" w:cs="Times New Roman"/>
          <w:szCs w:val="20"/>
        </w:rPr>
      </w:pPr>
      <w:r w:rsidRPr="00A91505">
        <w:rPr>
          <w:rFonts w:ascii="Franklin Gothic Medium" w:hAnsi="Franklin Gothic Medium" w:cs="Times New Roman"/>
          <w:b/>
          <w:szCs w:val="20"/>
        </w:rPr>
        <w:t>Общее имущество Дома</w:t>
      </w:r>
      <w:r w:rsidRPr="005F346E">
        <w:rPr>
          <w:rFonts w:ascii="Franklin Gothic Medium" w:hAnsi="Franklin Gothic Medium" w:cs="Times New Roman"/>
          <w:szCs w:val="20"/>
        </w:rPr>
        <w:t xml:space="preserve"> - межквартирные лестничные площадки, лестницы, водомерный узел, кладовая уборочного инвентаря, крыши, ограждающие несущие и ненесущие конструкции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w:t>
      </w:r>
    </w:p>
    <w:p w:rsidR="00BF6D2E" w:rsidRPr="00D43435" w:rsidRDefault="00BF6D2E" w:rsidP="00BF6D2E">
      <w:pPr>
        <w:spacing w:after="0"/>
        <w:ind w:left="0" w:right="18" w:firstLine="284"/>
        <w:rPr>
          <w:rFonts w:ascii="Franklin Gothic Medium" w:hAnsi="Franklin Gothic Medium" w:cs="Times New Roman"/>
          <w:b/>
          <w:szCs w:val="20"/>
        </w:rPr>
      </w:pPr>
      <w:r w:rsidRPr="00D43435">
        <w:rPr>
          <w:rFonts w:ascii="Franklin Gothic Medium" w:hAnsi="Franklin Gothic Medium" w:cs="Times New Roman"/>
          <w:b/>
          <w:szCs w:val="20"/>
        </w:rPr>
        <w:t xml:space="preserve">Строительство Дома </w:t>
      </w:r>
      <w:r w:rsidR="00D43435" w:rsidRPr="00D43435">
        <w:rPr>
          <w:rFonts w:ascii="Franklin Gothic Medium" w:hAnsi="Franklin Gothic Medium" w:cs="Times New Roman"/>
          <w:b/>
          <w:szCs w:val="20"/>
        </w:rPr>
        <w:t xml:space="preserve">будет </w:t>
      </w:r>
      <w:r w:rsidRPr="00D43435">
        <w:rPr>
          <w:rFonts w:ascii="Franklin Gothic Medium" w:hAnsi="Franklin Gothic Medium" w:cs="Times New Roman"/>
          <w:b/>
          <w:szCs w:val="20"/>
        </w:rPr>
        <w:t xml:space="preserve">осуществляется Застройщиком с привлечением кредитных средств ПАО «Сбербанк России» в лице Среднерусского банка ПАО Сбербанк (далее – ПАО Сбербанк), права по договору субаренды земельного </w:t>
      </w:r>
      <w:r w:rsidRPr="00D43435">
        <w:rPr>
          <w:rFonts w:ascii="Franklin Gothic Medium" w:hAnsi="Franklin Gothic Medium" w:cs="Times New Roman"/>
          <w:b/>
          <w:szCs w:val="20"/>
        </w:rPr>
        <w:lastRenderedPageBreak/>
        <w:t xml:space="preserve">участка/земельный участок, на котором осуществляется строительство Жилого комплекса, </w:t>
      </w:r>
      <w:r w:rsidR="00D43435">
        <w:rPr>
          <w:rFonts w:ascii="Franklin Gothic Medium" w:hAnsi="Franklin Gothic Medium" w:cs="Times New Roman"/>
          <w:b/>
          <w:szCs w:val="20"/>
        </w:rPr>
        <w:t xml:space="preserve">будет </w:t>
      </w:r>
      <w:r w:rsidRPr="00D43435">
        <w:rPr>
          <w:rFonts w:ascii="Franklin Gothic Medium" w:hAnsi="Franklin Gothic Medium" w:cs="Times New Roman"/>
          <w:b/>
          <w:szCs w:val="20"/>
        </w:rPr>
        <w:t>находится в залоге/ипотеке у ПАО Сбербанк.</w:t>
      </w:r>
    </w:p>
    <w:p w:rsidR="00BF6D2E" w:rsidRPr="00D43435" w:rsidRDefault="00BF6D2E" w:rsidP="00BF6D2E">
      <w:pPr>
        <w:spacing w:after="0"/>
        <w:ind w:left="0" w:right="18" w:firstLine="284"/>
        <w:rPr>
          <w:rFonts w:ascii="Franklin Gothic Medium" w:hAnsi="Franklin Gothic Medium" w:cs="Times New Roman"/>
          <w:b/>
          <w:szCs w:val="20"/>
        </w:rPr>
      </w:pPr>
      <w:r w:rsidRPr="00D43435">
        <w:rPr>
          <w:rFonts w:ascii="Franklin Gothic Medium" w:hAnsi="Franklin Gothic Medium" w:cs="Times New Roman"/>
          <w:b/>
          <w:szCs w:val="20"/>
        </w:rPr>
        <w:t>Настоящим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w:t>
      </w:r>
      <w:r w:rsidR="00D43435">
        <w:rPr>
          <w:rFonts w:ascii="Franklin Gothic Medium" w:hAnsi="Franklin Gothic Medium" w:cs="Times New Roman"/>
          <w:b/>
          <w:szCs w:val="20"/>
        </w:rPr>
        <w:t xml:space="preserve"> будут</w:t>
      </w:r>
      <w:r w:rsidRPr="00D43435">
        <w:rPr>
          <w:rFonts w:ascii="Franklin Gothic Medium" w:hAnsi="Franklin Gothic Medium" w:cs="Times New Roman"/>
          <w:b/>
          <w:szCs w:val="20"/>
        </w:rPr>
        <w:t xml:space="preserve"> наход</w:t>
      </w:r>
      <w:r w:rsidR="00D43435">
        <w:rPr>
          <w:rFonts w:ascii="Franklin Gothic Medium" w:hAnsi="Franklin Gothic Medium" w:cs="Times New Roman"/>
          <w:b/>
          <w:szCs w:val="20"/>
        </w:rPr>
        <w:t>и</w:t>
      </w:r>
      <w:r w:rsidRPr="00D43435">
        <w:rPr>
          <w:rFonts w:ascii="Franklin Gothic Medium" w:hAnsi="Franklin Gothic Medium" w:cs="Times New Roman"/>
          <w:b/>
          <w:szCs w:val="20"/>
        </w:rPr>
        <w:t xml:space="preserve">тся в залоге у ПАО Сбербанк.  </w:t>
      </w:r>
      <w:r w:rsidR="00C472E3" w:rsidRPr="00D43435">
        <w:rPr>
          <w:rFonts w:ascii="Franklin Gothic Medium" w:hAnsi="Franklin Gothic Medium" w:cs="Times New Roman"/>
          <w:b/>
          <w:szCs w:val="20"/>
        </w:rPr>
        <w:t xml:space="preserve"> </w:t>
      </w:r>
    </w:p>
    <w:p w:rsidR="003C077C" w:rsidRPr="005F346E" w:rsidRDefault="00C472E3" w:rsidP="00BF6D2E">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211439">
      <w:pPr>
        <w:numPr>
          <w:ilvl w:val="0"/>
          <w:numId w:val="2"/>
        </w:numPr>
        <w:spacing w:after="0"/>
        <w:ind w:left="0" w:right="18" w:firstLine="284"/>
        <w:rPr>
          <w:rFonts w:ascii="Franklin Gothic Medium" w:hAnsi="Franklin Gothic Medium" w:cs="Times New Roman"/>
          <w:szCs w:val="20"/>
        </w:rPr>
      </w:pPr>
      <w:r w:rsidRPr="00A91505">
        <w:rPr>
          <w:rFonts w:ascii="Franklin Gothic Medium" w:hAnsi="Franklin Gothic Medium" w:cs="Times New Roman"/>
          <w:b/>
          <w:szCs w:val="20"/>
        </w:rPr>
        <w:t>ПРЕДМЕТ ДОГОВОРА. ОБЩИЕ ПОЛОЖЕНИЯ</w:t>
      </w:r>
      <w:r w:rsidRPr="005F346E">
        <w:rPr>
          <w:rFonts w:ascii="Franklin Gothic Medium" w:hAnsi="Franklin Gothic Medium" w:cs="Times New Roman"/>
          <w:szCs w:val="20"/>
        </w:rPr>
        <w:t xml:space="preserve">. </w:t>
      </w:r>
    </w:p>
    <w:tbl>
      <w:tblPr>
        <w:tblStyle w:val="TableGrid"/>
        <w:tblpPr w:vertAnchor="text" w:tblpX="324" w:tblpY="1328"/>
        <w:tblOverlap w:val="never"/>
        <w:tblW w:w="10349" w:type="dxa"/>
        <w:tblInd w:w="0" w:type="dxa"/>
        <w:tblCellMar>
          <w:left w:w="5" w:type="dxa"/>
          <w:right w:w="115" w:type="dxa"/>
        </w:tblCellMar>
        <w:tblLook w:val="04A0" w:firstRow="1" w:lastRow="0" w:firstColumn="1" w:lastColumn="0" w:noHBand="0" w:noVBand="1"/>
      </w:tblPr>
      <w:tblGrid>
        <w:gridCol w:w="852"/>
        <w:gridCol w:w="7371"/>
        <w:gridCol w:w="2126"/>
      </w:tblGrid>
      <w:tr w:rsidR="003C077C" w:rsidRPr="005F346E" w:rsidTr="005F346E">
        <w:trPr>
          <w:trHeight w:val="245"/>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1.</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Назначение Объекта долевого строительства</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Жилое помещение</w:t>
            </w:r>
          </w:p>
        </w:tc>
      </w:tr>
      <w:tr w:rsidR="003C077C" w:rsidRPr="005F346E" w:rsidTr="005F346E">
        <w:trPr>
          <w:trHeight w:val="245"/>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2.</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Типовое обозначение на поэтажном плане</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45"/>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3.</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Этаж</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47"/>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4.</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Количество жилых комнат</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45"/>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5.</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Площадь комнат</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45"/>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5.1.</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 </w:t>
            </w:r>
            <w:proofErr w:type="spellStart"/>
            <w:r w:rsidRPr="005F346E">
              <w:rPr>
                <w:rFonts w:ascii="Franklin Gothic Medium" w:hAnsi="Franklin Gothic Medium" w:cs="Times New Roman"/>
                <w:szCs w:val="20"/>
              </w:rPr>
              <w:t>т.ч</w:t>
            </w:r>
            <w:proofErr w:type="spellEnd"/>
            <w:r w:rsidRPr="005F346E">
              <w:rPr>
                <w:rFonts w:ascii="Franklin Gothic Medium" w:hAnsi="Franklin Gothic Medium" w:cs="Times New Roman"/>
                <w:szCs w:val="20"/>
              </w:rPr>
              <w:t>. площадь комнаты 1</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45"/>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5.2.</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 </w:t>
            </w:r>
            <w:proofErr w:type="spellStart"/>
            <w:r w:rsidRPr="005F346E">
              <w:rPr>
                <w:rFonts w:ascii="Franklin Gothic Medium" w:hAnsi="Franklin Gothic Medium" w:cs="Times New Roman"/>
                <w:szCs w:val="20"/>
              </w:rPr>
              <w:t>т.ч</w:t>
            </w:r>
            <w:proofErr w:type="spellEnd"/>
            <w:r w:rsidRPr="005F346E">
              <w:rPr>
                <w:rFonts w:ascii="Franklin Gothic Medium" w:hAnsi="Franklin Gothic Medium" w:cs="Times New Roman"/>
                <w:szCs w:val="20"/>
              </w:rPr>
              <w:t>. площадь комнаты 2</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45"/>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6.</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Площадь лоджии (</w:t>
            </w:r>
            <w:proofErr w:type="spellStart"/>
            <w:r w:rsidRPr="005F346E">
              <w:rPr>
                <w:rFonts w:ascii="Franklin Gothic Medium" w:hAnsi="Franklin Gothic Medium" w:cs="Times New Roman"/>
                <w:szCs w:val="20"/>
              </w:rPr>
              <w:t>кв.м</w:t>
            </w:r>
            <w:proofErr w:type="spellEnd"/>
            <w:r w:rsidRPr="005F346E">
              <w:rPr>
                <w:rFonts w:ascii="Franklin Gothic Medium" w:hAnsi="Franklin Gothic Medium" w:cs="Times New Roman"/>
                <w:szCs w:val="20"/>
              </w:rPr>
              <w:t>.)1</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45"/>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7.</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Площадь холла (</w:t>
            </w:r>
            <w:proofErr w:type="spellStart"/>
            <w:r w:rsidRPr="005F346E">
              <w:rPr>
                <w:rFonts w:ascii="Franklin Gothic Medium" w:hAnsi="Franklin Gothic Medium" w:cs="Times New Roman"/>
                <w:szCs w:val="20"/>
              </w:rPr>
              <w:t>кв.м</w:t>
            </w:r>
            <w:proofErr w:type="spellEnd"/>
            <w:r w:rsidRPr="005F346E">
              <w:rPr>
                <w:rFonts w:ascii="Franklin Gothic Medium" w:hAnsi="Franklin Gothic Medium" w:cs="Times New Roman"/>
                <w:szCs w:val="20"/>
              </w:rPr>
              <w:t>.)</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45"/>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8.</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Площадь кухни (</w:t>
            </w:r>
            <w:proofErr w:type="spellStart"/>
            <w:r w:rsidRPr="005F346E">
              <w:rPr>
                <w:rFonts w:ascii="Franklin Gothic Medium" w:hAnsi="Franklin Gothic Medium" w:cs="Times New Roman"/>
                <w:szCs w:val="20"/>
              </w:rPr>
              <w:t>кв.м</w:t>
            </w:r>
            <w:proofErr w:type="spellEnd"/>
            <w:r w:rsidRPr="005F346E">
              <w:rPr>
                <w:rFonts w:ascii="Franklin Gothic Medium" w:hAnsi="Franklin Gothic Medium" w:cs="Times New Roman"/>
                <w:szCs w:val="20"/>
              </w:rPr>
              <w:t>.)</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45"/>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9.</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Площадь ванной (</w:t>
            </w:r>
            <w:proofErr w:type="spellStart"/>
            <w:r w:rsidRPr="005F346E">
              <w:rPr>
                <w:rFonts w:ascii="Franklin Gothic Medium" w:hAnsi="Franklin Gothic Medium" w:cs="Times New Roman"/>
                <w:szCs w:val="20"/>
              </w:rPr>
              <w:t>кв.м</w:t>
            </w:r>
            <w:proofErr w:type="spellEnd"/>
            <w:r w:rsidRPr="005F346E">
              <w:rPr>
                <w:rFonts w:ascii="Franklin Gothic Medium" w:hAnsi="Franklin Gothic Medium" w:cs="Times New Roman"/>
                <w:szCs w:val="20"/>
              </w:rPr>
              <w:t>.)</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45"/>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10.</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Площадь </w:t>
            </w:r>
            <w:proofErr w:type="gramStart"/>
            <w:r w:rsidRPr="005F346E">
              <w:rPr>
                <w:rFonts w:ascii="Franklin Gothic Medium" w:hAnsi="Franklin Gothic Medium" w:cs="Times New Roman"/>
                <w:szCs w:val="20"/>
              </w:rPr>
              <w:t>сан./</w:t>
            </w:r>
            <w:proofErr w:type="gramEnd"/>
            <w:r w:rsidRPr="005F346E">
              <w:rPr>
                <w:rFonts w:ascii="Franklin Gothic Medium" w:hAnsi="Franklin Gothic Medium" w:cs="Times New Roman"/>
                <w:szCs w:val="20"/>
              </w:rPr>
              <w:t>узла (</w:t>
            </w:r>
            <w:proofErr w:type="spellStart"/>
            <w:r w:rsidRPr="005F346E">
              <w:rPr>
                <w:rFonts w:ascii="Franklin Gothic Medium" w:hAnsi="Franklin Gothic Medium" w:cs="Times New Roman"/>
                <w:szCs w:val="20"/>
              </w:rPr>
              <w:t>кв.м</w:t>
            </w:r>
            <w:proofErr w:type="spellEnd"/>
            <w:r w:rsidRPr="005F346E">
              <w:rPr>
                <w:rFonts w:ascii="Franklin Gothic Medium" w:hAnsi="Franklin Gothic Medium" w:cs="Times New Roman"/>
                <w:szCs w:val="20"/>
              </w:rPr>
              <w:t>.)</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66"/>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11.</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Жилая площадь Квартиры (</w:t>
            </w:r>
            <w:proofErr w:type="spellStart"/>
            <w:r w:rsidRPr="005F346E">
              <w:rPr>
                <w:rFonts w:ascii="Franklin Gothic Medium" w:hAnsi="Franklin Gothic Medium" w:cs="Times New Roman"/>
                <w:szCs w:val="20"/>
              </w:rPr>
              <w:t>кв.м</w:t>
            </w:r>
            <w:proofErr w:type="spellEnd"/>
            <w:r w:rsidRPr="005F346E">
              <w:rPr>
                <w:rFonts w:ascii="Franklin Gothic Medium" w:hAnsi="Franklin Gothic Medium" w:cs="Times New Roman"/>
                <w:szCs w:val="20"/>
              </w:rPr>
              <w:t>.)</w:t>
            </w:r>
            <w:r w:rsidRPr="005F346E">
              <w:rPr>
                <w:rFonts w:ascii="Franklin Gothic Medium" w:eastAsia="Times New Roman" w:hAnsi="Franklin Gothic Medium" w:cs="Times New Roman"/>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310"/>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12.</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5F346E" w:rsidP="00211439">
            <w:pPr>
              <w:spacing w:after="0" w:line="259" w:lineRule="auto"/>
              <w:ind w:left="0" w:right="18" w:firstLine="0"/>
              <w:rPr>
                <w:rFonts w:ascii="Franklin Gothic Medium" w:hAnsi="Franklin Gothic Medium" w:cs="Times New Roman"/>
                <w:szCs w:val="20"/>
              </w:rPr>
            </w:pPr>
            <w:r>
              <w:rPr>
                <w:rFonts w:ascii="Franklin Gothic Medium" w:hAnsi="Franklin Gothic Medium" w:cs="Times New Roman"/>
                <w:szCs w:val="20"/>
              </w:rPr>
              <w:t xml:space="preserve">      </w:t>
            </w:r>
            <w:r w:rsidR="00C472E3" w:rsidRPr="005F346E">
              <w:rPr>
                <w:rFonts w:ascii="Franklin Gothic Medium" w:hAnsi="Franklin Gothic Medium" w:cs="Times New Roman"/>
                <w:szCs w:val="20"/>
              </w:rPr>
              <w:t>Общая площадь жилого помещения (</w:t>
            </w:r>
            <w:proofErr w:type="spellStart"/>
            <w:r w:rsidR="00C472E3" w:rsidRPr="005F346E">
              <w:rPr>
                <w:rFonts w:ascii="Franklin Gothic Medium" w:hAnsi="Franklin Gothic Medium" w:cs="Times New Roman"/>
                <w:szCs w:val="20"/>
              </w:rPr>
              <w:t>кв.м</w:t>
            </w:r>
            <w:proofErr w:type="spellEnd"/>
            <w:r w:rsidR="00C472E3" w:rsidRPr="005F346E">
              <w:rPr>
                <w:rFonts w:ascii="Franklin Gothic Medium" w:hAnsi="Franklin Gothic Medium" w:cs="Times New Roman"/>
                <w:szCs w:val="20"/>
              </w:rPr>
              <w:t>.)</w:t>
            </w:r>
            <w:r w:rsidR="00C472E3" w:rsidRPr="005F346E">
              <w:rPr>
                <w:rFonts w:ascii="Franklin Gothic Medium" w:eastAsia="Times New Roman" w:hAnsi="Franklin Gothic Medium" w:cs="Times New Roman"/>
                <w:szCs w:val="20"/>
              </w:rPr>
              <w:t xml:space="preserve"> </w:t>
            </w:r>
            <w:r w:rsidR="00211439">
              <w:rPr>
                <w:rStyle w:val="a6"/>
                <w:rFonts w:ascii="Franklin Gothic Medium" w:eastAsia="Times New Roman" w:hAnsi="Franklin Gothic Medium" w:cs="Times New Roman"/>
                <w:szCs w:val="20"/>
              </w:rPr>
              <w:footnoteReference w:id="1"/>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r w:rsidR="003C077C" w:rsidRPr="005F346E" w:rsidTr="005F346E">
        <w:trPr>
          <w:trHeight w:val="264"/>
        </w:trPr>
        <w:tc>
          <w:tcPr>
            <w:tcW w:w="852"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13.</w:t>
            </w:r>
            <w:r w:rsidRPr="005F346E">
              <w:rPr>
                <w:rFonts w:ascii="Franklin Gothic Medium" w:eastAsia="Times New Roman" w:hAnsi="Franklin Gothic Medium" w:cs="Times New Roman"/>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Расчетная площадь квартиры (</w:t>
            </w:r>
            <w:proofErr w:type="spellStart"/>
            <w:r w:rsidRPr="005F346E">
              <w:rPr>
                <w:rFonts w:ascii="Franklin Gothic Medium" w:hAnsi="Franklin Gothic Medium" w:cs="Times New Roman"/>
                <w:szCs w:val="20"/>
              </w:rPr>
              <w:t>кв.м</w:t>
            </w:r>
            <w:proofErr w:type="spellEnd"/>
            <w:r w:rsidRPr="005F346E">
              <w:rPr>
                <w:rFonts w:ascii="Franklin Gothic Medium" w:hAnsi="Franklin Gothic Medium" w:cs="Times New Roman"/>
                <w:szCs w:val="20"/>
              </w:rPr>
              <w:t>.)</w:t>
            </w:r>
            <w:r w:rsidRPr="005F346E">
              <w:rPr>
                <w:rFonts w:ascii="Franklin Gothic Medium" w:eastAsia="Times New Roman" w:hAnsi="Franklin Gothic Medium" w:cs="Times New Roman"/>
                <w:szCs w:val="20"/>
              </w:rPr>
              <w:t xml:space="preserve"> </w:t>
            </w:r>
            <w:r w:rsidR="00211439">
              <w:rPr>
                <w:rStyle w:val="a6"/>
                <w:rFonts w:ascii="Franklin Gothic Medium" w:eastAsia="Times New Roman" w:hAnsi="Franklin Gothic Medium" w:cs="Times New Roman"/>
                <w:szCs w:val="20"/>
              </w:rPr>
              <w:footnoteReference w:id="2"/>
            </w:r>
          </w:p>
        </w:tc>
        <w:tc>
          <w:tcPr>
            <w:tcW w:w="2126" w:type="dxa"/>
            <w:tcBorders>
              <w:top w:val="single" w:sz="4" w:space="0" w:color="000000"/>
              <w:left w:val="single" w:sz="4" w:space="0" w:color="000000"/>
              <w:bottom w:val="single" w:sz="4" w:space="0" w:color="000000"/>
              <w:right w:val="single" w:sz="4" w:space="0" w:color="000000"/>
            </w:tcBorders>
          </w:tcPr>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tc>
      </w:tr>
    </w:tbl>
    <w:p w:rsidR="00A91505" w:rsidRDefault="00C472E3" w:rsidP="00211439">
      <w:pPr>
        <w:numPr>
          <w:ilvl w:val="1"/>
          <w:numId w:val="2"/>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именно: </w:t>
      </w:r>
    </w:p>
    <w:p w:rsidR="00A91505" w:rsidRDefault="00A91505" w:rsidP="00A91505">
      <w:pPr>
        <w:spacing w:after="0"/>
        <w:ind w:left="0" w:right="18" w:firstLine="0"/>
        <w:rPr>
          <w:rFonts w:ascii="Franklin Gothic Medium" w:hAnsi="Franklin Gothic Medium" w:cs="Times New Roman"/>
          <w:szCs w:val="20"/>
        </w:rPr>
      </w:pPr>
    </w:p>
    <w:p w:rsidR="003C077C" w:rsidRPr="005F346E" w:rsidRDefault="00C472E3" w:rsidP="00A91505">
      <w:pPr>
        <w:spacing w:after="0"/>
        <w:ind w:left="0" w:right="18" w:firstLine="0"/>
        <w:rPr>
          <w:rFonts w:ascii="Franklin Gothic Medium" w:hAnsi="Franklin Gothic Medium" w:cs="Times New Roman"/>
          <w:szCs w:val="20"/>
        </w:rPr>
      </w:pPr>
      <w:r w:rsidRPr="005F346E">
        <w:rPr>
          <w:rFonts w:ascii="Franklin Gothic Medium" w:hAnsi="Franklin Gothic Medium" w:cs="Times New Roman"/>
          <w:szCs w:val="20"/>
        </w:rPr>
        <w:t>1.1.1.</w:t>
      </w:r>
      <w:r w:rsidRPr="005F346E">
        <w:rPr>
          <w:rFonts w:ascii="Franklin Gothic Medium" w:eastAsia="Arial" w:hAnsi="Franklin Gothic Medium" w:cs="Times New Roman"/>
          <w:szCs w:val="20"/>
        </w:rPr>
        <w:t xml:space="preserve"> </w:t>
      </w:r>
      <w:r w:rsidRPr="005F346E">
        <w:rPr>
          <w:rFonts w:ascii="Franklin Gothic Medium" w:hAnsi="Franklin Gothic Medium" w:cs="Times New Roman"/>
          <w:szCs w:val="20"/>
        </w:rPr>
        <w:t xml:space="preserve">Объект долевого строительства, обладающий следующими характеристиками: </w:t>
      </w:r>
    </w:p>
    <w:p w:rsidR="003C077C" w:rsidRPr="005F346E" w:rsidRDefault="003C077C" w:rsidP="00211439">
      <w:pPr>
        <w:spacing w:after="0" w:line="259" w:lineRule="auto"/>
        <w:ind w:left="0" w:right="18" w:firstLine="0"/>
        <w:rPr>
          <w:rFonts w:ascii="Franklin Gothic Medium" w:hAnsi="Franklin Gothic Medium" w:cs="Times New Roman"/>
          <w:szCs w:val="20"/>
        </w:rPr>
      </w:pP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При этом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Дома в эксплуатацию. </w:t>
      </w:r>
    </w:p>
    <w:p w:rsidR="003C077C" w:rsidRPr="005F346E" w:rsidRDefault="00C472E3" w:rsidP="00211439">
      <w:pPr>
        <w:numPr>
          <w:ilvl w:val="1"/>
          <w:numId w:val="2"/>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Отдельные технические характеристики Объекта долевого строительства на момент его передачи Участнику долевого строительства (отделка, обеспеченность коммуникациями, санитарно-техническим оборудованием и пр.) приведены в Приложении № 1 «Описание многоквартирного дома и объекта долевого строительства», являющ</w:t>
      </w:r>
      <w:r w:rsidR="00CC199F">
        <w:rPr>
          <w:rFonts w:ascii="Franklin Gothic Medium" w:hAnsi="Franklin Gothic Medium" w:cs="Times New Roman"/>
          <w:szCs w:val="20"/>
        </w:rPr>
        <w:t>и</w:t>
      </w:r>
      <w:r w:rsidRPr="005F346E">
        <w:rPr>
          <w:rFonts w:ascii="Franklin Gothic Medium" w:hAnsi="Franklin Gothic Medium" w:cs="Times New Roman"/>
          <w:szCs w:val="20"/>
        </w:rPr>
        <w:t xml:space="preserve">мся неотъемлемой частью Договора.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Площадь Объекта долевого строительства указана в соответствии с проектной документацией и уточняется после окончания строительства Дома согласно данным технической инвентаризации (кадастрового паспорта) Дома в Акте приема-передачи Объекта долевого строительства. Участник уведомлен и согласен с тем, что Застройщик в одностороннем порядке вправе вносить изменения в проектную документацию Дома. </w:t>
      </w:r>
    </w:p>
    <w:p w:rsidR="003C077C" w:rsidRPr="005F346E" w:rsidRDefault="00C472E3" w:rsidP="00211439">
      <w:pPr>
        <w:numPr>
          <w:ilvl w:val="1"/>
          <w:numId w:val="2"/>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Расположение и планировка Объекта долевого участия указаны на плане, прилагаемом к настоящему Договору (Приложение № 2). </w:t>
      </w:r>
    </w:p>
    <w:p w:rsidR="003C077C" w:rsidRPr="005F346E" w:rsidRDefault="00C472E3" w:rsidP="00211439">
      <w:pPr>
        <w:numPr>
          <w:ilvl w:val="1"/>
          <w:numId w:val="2"/>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Срок получения Застройщиком разрешения на ввод Дома</w:t>
      </w:r>
      <w:r w:rsidR="005F346E">
        <w:rPr>
          <w:rFonts w:ascii="Franklin Gothic Medium" w:hAnsi="Franklin Gothic Medium" w:cs="Times New Roman"/>
          <w:szCs w:val="20"/>
        </w:rPr>
        <w:t xml:space="preserve"> в </w:t>
      </w:r>
      <w:r w:rsidR="005F346E" w:rsidRPr="00B60F99">
        <w:rPr>
          <w:rFonts w:ascii="Franklin Gothic Medium" w:hAnsi="Franklin Gothic Medium" w:cs="Times New Roman"/>
          <w:szCs w:val="20"/>
        </w:rPr>
        <w:t>эксплуатацию – I</w:t>
      </w:r>
      <w:r w:rsidR="00753E89">
        <w:rPr>
          <w:rFonts w:ascii="Franklin Gothic Medium" w:hAnsi="Franklin Gothic Medium" w:cs="Times New Roman"/>
          <w:szCs w:val="20"/>
          <w:lang w:val="en-US"/>
        </w:rPr>
        <w:t>I</w:t>
      </w:r>
      <w:r w:rsidR="003B59DA" w:rsidRPr="00B60F99">
        <w:rPr>
          <w:rFonts w:ascii="Franklin Gothic Medium" w:hAnsi="Franklin Gothic Medium" w:cs="Times New Roman"/>
          <w:szCs w:val="20"/>
          <w:lang w:val="en-US"/>
        </w:rPr>
        <w:t>I</w:t>
      </w:r>
      <w:r w:rsidR="005F346E" w:rsidRPr="00B60F99">
        <w:rPr>
          <w:rFonts w:ascii="Franklin Gothic Medium" w:hAnsi="Franklin Gothic Medium" w:cs="Times New Roman"/>
          <w:szCs w:val="20"/>
        </w:rPr>
        <w:t xml:space="preserve"> квартал 2023</w:t>
      </w:r>
      <w:r w:rsidRPr="00B60F99">
        <w:rPr>
          <w:rFonts w:ascii="Franklin Gothic Medium" w:hAnsi="Franklin Gothic Medium" w:cs="Times New Roman"/>
          <w:szCs w:val="20"/>
        </w:rPr>
        <w:t xml:space="preserve"> г.</w:t>
      </w:r>
      <w:r w:rsidRPr="005F346E">
        <w:rPr>
          <w:rFonts w:ascii="Franklin Gothic Medium" w:hAnsi="Franklin Gothic Medium" w:cs="Times New Roman"/>
          <w:szCs w:val="20"/>
        </w:rPr>
        <w:t xml:space="preserve"> </w:t>
      </w:r>
    </w:p>
    <w:p w:rsidR="003C077C" w:rsidRPr="005F346E" w:rsidRDefault="00C472E3" w:rsidP="00211439">
      <w:pPr>
        <w:numPr>
          <w:ilvl w:val="1"/>
          <w:numId w:val="2"/>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Срок передачи Объекта долевого строительства Участнику долевого строительства – в течение четырех месяцев после получения разрешения на ввод в эксплуатацию, при условии выполнения Участником долевого строительства обязательств по оплате цены Договора в сроки, предусмотренные Договором.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Застройщик вправе исполнить обязательство по передаче Объекта долевого строительства досрочно. </w:t>
      </w:r>
    </w:p>
    <w:p w:rsidR="003C077C" w:rsidRPr="005F346E" w:rsidRDefault="00C472E3" w:rsidP="00211439">
      <w:pPr>
        <w:numPr>
          <w:ilvl w:val="1"/>
          <w:numId w:val="2"/>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Риск случайной гибели или случайного повреждения Объекта долевого строительства до ее передачи Участнику долевого строительства по Акту приема-передачи несет Застройщик. </w:t>
      </w:r>
    </w:p>
    <w:p w:rsidR="003C077C" w:rsidRPr="00211439" w:rsidRDefault="00C472E3" w:rsidP="00211439">
      <w:pPr>
        <w:numPr>
          <w:ilvl w:val="1"/>
          <w:numId w:val="2"/>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w:t>
      </w:r>
    </w:p>
    <w:p w:rsidR="003C077C" w:rsidRPr="005F346E" w:rsidRDefault="00C472E3" w:rsidP="00211439">
      <w:pPr>
        <w:numPr>
          <w:ilvl w:val="1"/>
          <w:numId w:val="2"/>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 </w:t>
      </w:r>
    </w:p>
    <w:p w:rsidR="003C077C" w:rsidRPr="005F346E" w:rsidRDefault="00C472E3" w:rsidP="00211439">
      <w:pPr>
        <w:numPr>
          <w:ilvl w:val="1"/>
          <w:numId w:val="2"/>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с инженерными сетями (за исключением сетей телефонизации), которая не может быть отчуждена или передана отдельно от прав собственности на квартиру. </w:t>
      </w:r>
    </w:p>
    <w:p w:rsidR="003C077C" w:rsidRPr="005F346E" w:rsidRDefault="00C472E3" w:rsidP="00211439">
      <w:pPr>
        <w:numPr>
          <w:ilvl w:val="1"/>
          <w:numId w:val="2"/>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lastRenderedPageBreak/>
        <w:t xml:space="preserve">Застройщик гарантирует Участникам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 </w:t>
      </w:r>
    </w:p>
    <w:p w:rsidR="003C077C" w:rsidRPr="005F346E" w:rsidRDefault="00C472E3" w:rsidP="00211439">
      <w:pPr>
        <w:numPr>
          <w:ilvl w:val="1"/>
          <w:numId w:val="2"/>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подтверждает свое согласие на присоединение к участию в долевом строительстве Дома иных участников долевого строительства в пределах, не затрагивающих его прав. </w:t>
      </w:r>
    </w:p>
    <w:p w:rsidR="003C077C" w:rsidRPr="005F346E" w:rsidRDefault="00C472E3" w:rsidP="00211439">
      <w:pPr>
        <w:numPr>
          <w:ilvl w:val="1"/>
          <w:numId w:val="2"/>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Настоящий договор подлежит государственной регистрации и считается заключенным с момента такой регистрации. </w:t>
      </w:r>
    </w:p>
    <w:p w:rsidR="003C077C" w:rsidRPr="005F346E" w:rsidRDefault="00C472E3" w:rsidP="005F346E">
      <w:pPr>
        <w:spacing w:after="61"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211439" w:rsidRPr="00211439" w:rsidRDefault="00C472E3" w:rsidP="00211439">
      <w:pPr>
        <w:numPr>
          <w:ilvl w:val="0"/>
          <w:numId w:val="3"/>
        </w:numPr>
        <w:spacing w:after="0"/>
        <w:ind w:left="0" w:right="18" w:firstLine="284"/>
        <w:rPr>
          <w:rFonts w:ascii="Franklin Gothic Medium" w:hAnsi="Franklin Gothic Medium" w:cs="Times New Roman"/>
          <w:b/>
          <w:szCs w:val="20"/>
        </w:rPr>
      </w:pPr>
      <w:r w:rsidRPr="00211439">
        <w:rPr>
          <w:rFonts w:ascii="Franklin Gothic Medium" w:eastAsia="Calibri" w:hAnsi="Franklin Gothic Medium" w:cs="Times New Roman"/>
          <w:b/>
          <w:noProof/>
          <w:szCs w:val="20"/>
        </w:rPr>
        <mc:AlternateContent>
          <mc:Choice Requires="wpg">
            <w:drawing>
              <wp:anchor distT="0" distB="0" distL="114300" distR="114300" simplePos="0" relativeHeight="251658240" behindDoc="1" locked="0" layoutInCell="1" allowOverlap="1">
                <wp:simplePos x="0" y="0"/>
                <wp:positionH relativeFrom="column">
                  <wp:posOffset>4570660</wp:posOffset>
                </wp:positionH>
                <wp:positionV relativeFrom="paragraph">
                  <wp:posOffset>124390</wp:posOffset>
                </wp:positionV>
                <wp:extent cx="365125" cy="294005"/>
                <wp:effectExtent l="0" t="0" r="0" b="0"/>
                <wp:wrapNone/>
                <wp:docPr id="44829" name="Group 44829"/>
                <wp:cNvGraphicFramePr/>
                <a:graphic xmlns:a="http://schemas.openxmlformats.org/drawingml/2006/main">
                  <a:graphicData uri="http://schemas.microsoft.com/office/word/2010/wordprocessingGroup">
                    <wpg:wgp>
                      <wpg:cNvGrpSpPr/>
                      <wpg:grpSpPr>
                        <a:xfrm>
                          <a:off x="0" y="0"/>
                          <a:ext cx="365125" cy="294005"/>
                          <a:chOff x="0" y="0"/>
                          <a:chExt cx="365125" cy="294005"/>
                        </a:xfrm>
                      </wpg:grpSpPr>
                      <wps:wsp>
                        <wps:cNvPr id="2668" name="Shape 2668"/>
                        <wps:cNvSpPr/>
                        <wps:spPr>
                          <a:xfrm>
                            <a:off x="0" y="0"/>
                            <a:ext cx="0" cy="150495"/>
                          </a:xfrm>
                          <a:custGeom>
                            <a:avLst/>
                            <a:gdLst/>
                            <a:ahLst/>
                            <a:cxnLst/>
                            <a:rect l="0" t="0" r="0" b="0"/>
                            <a:pathLst>
                              <a:path h="150495">
                                <a:moveTo>
                                  <a:pt x="0" y="0"/>
                                </a:moveTo>
                                <a:lnTo>
                                  <a:pt x="0" y="150495"/>
                                </a:lnTo>
                              </a:path>
                            </a:pathLst>
                          </a:custGeom>
                          <a:ln w="8242" cap="flat">
                            <a:round/>
                          </a:ln>
                        </wps:spPr>
                        <wps:style>
                          <a:lnRef idx="1">
                            <a:srgbClr val="818181"/>
                          </a:lnRef>
                          <a:fillRef idx="0">
                            <a:srgbClr val="000000">
                              <a:alpha val="0"/>
                            </a:srgbClr>
                          </a:fillRef>
                          <a:effectRef idx="0">
                            <a:scrgbClr r="0" g="0" b="0"/>
                          </a:effectRef>
                          <a:fontRef idx="none"/>
                        </wps:style>
                        <wps:bodyPr/>
                      </wps:wsp>
                      <wps:wsp>
                        <wps:cNvPr id="2672" name="Shape 2672"/>
                        <wps:cNvSpPr/>
                        <wps:spPr>
                          <a:xfrm>
                            <a:off x="365125" y="144780"/>
                            <a:ext cx="0" cy="149225"/>
                          </a:xfrm>
                          <a:custGeom>
                            <a:avLst/>
                            <a:gdLst/>
                            <a:ahLst/>
                            <a:cxnLst/>
                            <a:rect l="0" t="0" r="0" b="0"/>
                            <a:pathLst>
                              <a:path h="149225">
                                <a:moveTo>
                                  <a:pt x="0" y="0"/>
                                </a:moveTo>
                                <a:lnTo>
                                  <a:pt x="0" y="149225"/>
                                </a:lnTo>
                              </a:path>
                            </a:pathLst>
                          </a:custGeom>
                          <a:ln w="8255" cap="flat">
                            <a:round/>
                          </a:ln>
                        </wps:spPr>
                        <wps:style>
                          <a:lnRef idx="1">
                            <a:srgbClr val="818181"/>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D10DBD9" id="Group 44829" o:spid="_x0000_s1026" style="position:absolute;margin-left:359.9pt;margin-top:9.8pt;width:28.75pt;height:23.15pt;z-index:-251658240" coordsize="36512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">
                <v:shape id="Shape 2668" o:spid="_x0000_s1027" style="position:absolute;width:0;height:150495;visibility:visible;mso-wrap-style:square;v-text-anchor:top" coordsize="0,15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SYcMA&#10;AADdAAAADwAAAGRycy9kb3ducmV2LnhtbERPTWuDQBC9B/oflin0EuqqB1uMGymFhPaWJqWY2+BO&#10;VHRnxd0Y+++zh0KPj/ddlIsZxEyT6ywrSKIYBHFtdceNgu/T7vkVhPPIGgfLpOCXHJTbh1WBubY3&#10;/qL56BsRQtjlqKD1fsyldHVLBl1kR+LAXexk0Ac4NVJPeAvhZpBpHGfSYMehocWR3luq++PVKLDV&#10;fKmuyyeuz32S2JdDmv7sjVJPj8vbBoSnxf+L/9wfWkGaZWFueBOe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gSYcMAAADdAAAADwAAAAAAAAAAAAAAAACYAgAAZHJzL2Rv&#10;d25yZXYueG1sUEsFBgAAAAAEAAQA9QAAAIgDAAAAAA==&#10;" path="m,l,150495e" filled="f" strokecolor="#818181" strokeweight=".22894mm">
                  <v:path arrowok="t" textboxrect="0,0,0,150495"/>
                </v:shape>
                <v:shape id="Shape 2672" o:spid="_x0000_s1028" style="position:absolute;left:365125;top:144780;width:0;height:149225;visibility:visible;mso-wrap-style:square;v-text-anchor:top" coordsize="0,14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bfcUA&#10;AADdAAAADwAAAGRycy9kb3ducmV2LnhtbESPzW7CMBCE70h9B2uRekHgNIdQAgZV/ZHgBhTuq3iJ&#10;I+J1ZBuSvn2NVKnH0cx8o1ltBtuKO/nQOFbwMstAEFdON1wrOH1/TV9BhIissXVMCn4owGb9NFph&#10;qV3PB7ofYy0ShEOJCkyMXSllqAxZDDPXESfv4rzFmKSvpfbYJ7htZZ5lhbTYcFow2NG7oep6vFkF&#10;C7/9uE32e9MVZ32e7Dx+XvpCqefx8LYEEWmI/+G/9lYryIt5Do836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Rt9xQAAAN0AAAAPAAAAAAAAAAAAAAAAAJgCAABkcnMv&#10;ZG93bnJldi54bWxQSwUGAAAAAAQABAD1AAAAigMAAAAA&#10;" path="m,l,149225e" filled="f" strokecolor="#818181" strokeweight=".65pt">
                  <v:path arrowok="t" textboxrect="0,0,0,149225"/>
                </v:shape>
              </v:group>
            </w:pict>
          </mc:Fallback>
        </mc:AlternateContent>
      </w:r>
      <w:r w:rsidRPr="00211439">
        <w:rPr>
          <w:rFonts w:ascii="Franklin Gothic Medium" w:hAnsi="Franklin Gothic Medium" w:cs="Times New Roman"/>
          <w:b/>
          <w:szCs w:val="20"/>
        </w:rPr>
        <w:t xml:space="preserve">ЦЕНА ДОГОВОРА И ИНЫЕ ОБЯЗАТЕЛЬНЫЕ ПЛАТЕЖИ ПО ДОГОВОРУ, ПОРЯДОК РАСЧЕТОВ </w:t>
      </w:r>
    </w:p>
    <w:p w:rsidR="003C077C" w:rsidRPr="005F346E" w:rsidRDefault="00C472E3" w:rsidP="00211439">
      <w:pPr>
        <w:spacing w:after="0"/>
        <w:ind w:left="284" w:right="18" w:firstLine="0"/>
        <w:rPr>
          <w:rFonts w:ascii="Franklin Gothic Medium" w:hAnsi="Franklin Gothic Medium" w:cs="Times New Roman"/>
          <w:szCs w:val="20"/>
        </w:rPr>
      </w:pPr>
      <w:r w:rsidRPr="005F346E">
        <w:rPr>
          <w:rFonts w:ascii="Franklin Gothic Medium" w:hAnsi="Franklin Gothic Medium" w:cs="Times New Roman"/>
          <w:szCs w:val="20"/>
        </w:rPr>
        <w:t>2.1.</w:t>
      </w:r>
      <w:r w:rsidRPr="005F346E">
        <w:rPr>
          <w:rFonts w:ascii="Franklin Gothic Medium" w:eastAsia="Arial" w:hAnsi="Franklin Gothic Medium" w:cs="Times New Roman"/>
          <w:szCs w:val="20"/>
        </w:rPr>
        <w:t xml:space="preserve"> </w:t>
      </w:r>
      <w:r w:rsidRPr="005F346E">
        <w:rPr>
          <w:rFonts w:ascii="Franklin Gothic Medium" w:hAnsi="Franklin Gothic Medium" w:cs="Times New Roman"/>
          <w:szCs w:val="20"/>
        </w:rPr>
        <w:t xml:space="preserve">Для расчетов по Договору Стороны применяют Расчетные площади Квартиры – 0,0 (__) </w:t>
      </w:r>
      <w:proofErr w:type="spellStart"/>
      <w:r w:rsidRPr="005F346E">
        <w:rPr>
          <w:rFonts w:ascii="Franklin Gothic Medium" w:hAnsi="Franklin Gothic Medium" w:cs="Times New Roman"/>
          <w:szCs w:val="20"/>
        </w:rPr>
        <w:t>кв.м</w:t>
      </w:r>
      <w:proofErr w:type="spellEnd"/>
      <w:r w:rsidRPr="005F346E">
        <w:rPr>
          <w:rFonts w:ascii="Franklin Gothic Medium" w:hAnsi="Franklin Gothic Medium" w:cs="Times New Roman"/>
          <w:szCs w:val="20"/>
        </w:rPr>
        <w:t xml:space="preserve">. </w:t>
      </w:r>
      <w:r w:rsidRPr="005F346E">
        <w:rPr>
          <w:rFonts w:ascii="Franklin Gothic Medium" w:eastAsia="Calibri" w:hAnsi="Franklin Gothic Medium" w:cs="Times New Roman"/>
          <w:noProof/>
          <w:szCs w:val="20"/>
        </w:rPr>
        <mc:AlternateContent>
          <mc:Choice Requires="wpg">
            <w:drawing>
              <wp:inline distT="0" distB="0" distL="0" distR="0">
                <wp:extent cx="12065" cy="140335"/>
                <wp:effectExtent l="0" t="0" r="0" b="0"/>
                <wp:docPr id="44830" name="Group 44830"/>
                <wp:cNvGraphicFramePr/>
                <a:graphic xmlns:a="http://schemas.openxmlformats.org/drawingml/2006/main">
                  <a:graphicData uri="http://schemas.microsoft.com/office/word/2010/wordprocessingGroup">
                    <wpg:wgp>
                      <wpg:cNvGrpSpPr/>
                      <wpg:grpSpPr>
                        <a:xfrm>
                          <a:off x="0" y="0"/>
                          <a:ext cx="12065" cy="140335"/>
                          <a:chOff x="0" y="0"/>
                          <a:chExt cx="12065" cy="140335"/>
                        </a:xfrm>
                      </wpg:grpSpPr>
                      <wps:wsp>
                        <wps:cNvPr id="2669" name="Shape 2669"/>
                        <wps:cNvSpPr/>
                        <wps:spPr>
                          <a:xfrm>
                            <a:off x="0" y="0"/>
                            <a:ext cx="12065" cy="0"/>
                          </a:xfrm>
                          <a:custGeom>
                            <a:avLst/>
                            <a:gdLst/>
                            <a:ahLst/>
                            <a:cxnLst/>
                            <a:rect l="0" t="0" r="0" b="0"/>
                            <a:pathLst>
                              <a:path w="12065">
                                <a:moveTo>
                                  <a:pt x="0" y="0"/>
                                </a:moveTo>
                                <a:lnTo>
                                  <a:pt x="12065" y="0"/>
                                </a:lnTo>
                              </a:path>
                            </a:pathLst>
                          </a:custGeom>
                          <a:ln w="4318" cap="flat">
                            <a:round/>
                          </a:ln>
                        </wps:spPr>
                        <wps:style>
                          <a:lnRef idx="1">
                            <a:srgbClr val="818181"/>
                          </a:lnRef>
                          <a:fillRef idx="0">
                            <a:srgbClr val="000000">
                              <a:alpha val="0"/>
                            </a:srgbClr>
                          </a:fillRef>
                          <a:effectRef idx="0">
                            <a:scrgbClr r="0" g="0" b="0"/>
                          </a:effectRef>
                          <a:fontRef idx="none"/>
                        </wps:style>
                        <wps:bodyPr/>
                      </wps:wsp>
                      <wps:wsp>
                        <wps:cNvPr id="2670" name="Shape 2670"/>
                        <wps:cNvSpPr/>
                        <wps:spPr>
                          <a:xfrm>
                            <a:off x="0" y="140335"/>
                            <a:ext cx="12065" cy="0"/>
                          </a:xfrm>
                          <a:custGeom>
                            <a:avLst/>
                            <a:gdLst/>
                            <a:ahLst/>
                            <a:cxnLst/>
                            <a:rect l="0" t="0" r="0" b="0"/>
                            <a:pathLst>
                              <a:path w="12065">
                                <a:moveTo>
                                  <a:pt x="0" y="0"/>
                                </a:moveTo>
                                <a:lnTo>
                                  <a:pt x="12065" y="0"/>
                                </a:lnTo>
                              </a:path>
                            </a:pathLst>
                          </a:custGeom>
                          <a:ln w="4318" cap="flat">
                            <a:round/>
                          </a:ln>
                        </wps:spPr>
                        <wps:style>
                          <a:lnRef idx="1">
                            <a:srgbClr val="818181"/>
                          </a:lnRef>
                          <a:fillRef idx="0">
                            <a:srgbClr val="000000">
                              <a:alpha val="0"/>
                            </a:srgbClr>
                          </a:fillRef>
                          <a:effectRef idx="0">
                            <a:scrgbClr r="0" g="0" b="0"/>
                          </a:effectRef>
                          <a:fontRef idx="none"/>
                        </wps:style>
                        <wps:bodyPr/>
                      </wps:wsp>
                      <wps:wsp>
                        <wps:cNvPr id="2671" name="Shape 2671"/>
                        <wps:cNvSpPr/>
                        <wps:spPr>
                          <a:xfrm>
                            <a:off x="5715" y="1905"/>
                            <a:ext cx="0" cy="136525"/>
                          </a:xfrm>
                          <a:custGeom>
                            <a:avLst/>
                            <a:gdLst/>
                            <a:ahLst/>
                            <a:cxnLst/>
                            <a:rect l="0" t="0" r="0" b="0"/>
                            <a:pathLst>
                              <a:path h="136525">
                                <a:moveTo>
                                  <a:pt x="0" y="0"/>
                                </a:moveTo>
                                <a:lnTo>
                                  <a:pt x="0" y="136525"/>
                                </a:lnTo>
                              </a:path>
                            </a:pathLst>
                          </a:custGeom>
                          <a:ln w="4305" cap="flat">
                            <a:round/>
                          </a:ln>
                        </wps:spPr>
                        <wps:style>
                          <a:lnRef idx="1">
                            <a:srgbClr val="818181"/>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0678758" id="Group 44830" o:spid="_x0000_s1026" style="width:.95pt;height:11.05pt;mso-position-horizontal-relative:char;mso-position-vertical-relative:line" coordsize="1206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">
                <v:shape id="Shape 2669" o:spid="_x0000_s1027" style="position:absolute;width:12065;height:0;visibility:visible;mso-wrap-style:square;v-text-anchor:top" coordsize="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T8UA&#10;AADdAAAADwAAAGRycy9kb3ducmV2LnhtbESPzWrDMBCE74G+g9hALyGRa4ppnCihlBZKLyZJIdfF&#10;2tjG1spIqn/evioUchxm5htmf5xMJwZyvrGs4GmTgCAurW64UvB9+Vi/gPABWWNnmRTM5OF4eFjs&#10;Mdd25BMN51CJCGGfo4I6hD6X0pc1GfQb2xNH72adwRClq6R2OEa46WSaJJk02HBcqLGnt5rK9vxj&#10;FFyfx0sxf+l30xarOevDkLauUOpxOb3uQASawj383/7UCtIs28Lfm/gE5OE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glPxQAAAN0AAAAPAAAAAAAAAAAAAAAAAJgCAABkcnMv&#10;ZG93bnJldi54bWxQSwUGAAAAAAQABAD1AAAAigMAAAAA&#10;" path="m,l12065,e" filled="f" strokecolor="#818181" strokeweight=".34pt">
                  <v:path arrowok="t" textboxrect="0,0,12065,0"/>
                </v:shape>
                <v:shape id="Shape 2670" o:spid="_x0000_s1028" style="position:absolute;top:140335;width:12065;height:0;visibility:visible;mso-wrap-style:square;v-text-anchor:top" coordsize="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2D8MA&#10;AADdAAAADwAAAGRycy9kb3ducmV2LnhtbERPy2rCQBTdF/yH4QrdFJ00SJToKKW0ULoJaqHbS+aa&#10;hGTuhJlpHn/fWQguD+d9OE2mEwM531hW8LpOQBCXVjdcKfi5fq52IHxA1thZJgUzeTgdF08HzLUd&#10;+UzDJVQihrDPUUEdQp9L6cuaDPq17Ykjd7POYIjQVVI7HGO46WSaJJk02HBsqLGn95rK9vJnFPxu&#10;xmsxf+sP0xYvc9aHIW1dodTzcnrbgwg0hYf47v7SCtJsG/fHN/EJy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U2D8MAAADdAAAADwAAAAAAAAAAAAAAAACYAgAAZHJzL2Rv&#10;d25yZXYueG1sUEsFBgAAAAAEAAQA9QAAAIgDAAAAAA==&#10;" path="m,l12065,e" filled="f" strokecolor="#818181" strokeweight=".34pt">
                  <v:path arrowok="t" textboxrect="0,0,12065,0"/>
                </v:shape>
                <v:shape id="Shape 2671" o:spid="_x0000_s1029" style="position:absolute;left:5715;top:1905;width:0;height:136525;visibility:visible;mso-wrap-style:square;v-text-anchor:top" coordsize="0,13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J7sYA&#10;AADdAAAADwAAAGRycy9kb3ducmV2LnhtbESPzWrDMBCE74W8g9hAb40Ut+THjWKSmkDaW5M8wMba&#10;2KbWylhy7L59VSj0OMzMN8wmG20j7tT52rGG+UyBIC6cqbnUcDkfnlYgfEA22DgmDd/kIdtOHjaY&#10;GjfwJ91PoRQRwj5FDVUIbSqlLyqy6GeuJY7ezXUWQ5RdKU2HQ4TbRiZKLaTFmuNChS29VVR8nXqr&#10;oc+Hy/tzSPa5Onwc5a1dv1zztdaP03H3CiLQGP7Df+2j0ZAslnP4fROf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XJ7sYAAADdAAAADwAAAAAAAAAAAAAAAACYAgAAZHJz&#10;L2Rvd25yZXYueG1sUEsFBgAAAAAEAAQA9QAAAIsDAAAAAA==&#10;" path="m,l,136525e" filled="f" strokecolor="#818181" strokeweight=".1196mm">
                  <v:path arrowok="t" textboxrect="0,0,0,136525"/>
                </v:shape>
                <w10:anchorlock/>
              </v:group>
            </w:pict>
          </mc:Fallback>
        </mc:AlternateContent>
      </w:r>
    </w:p>
    <w:p w:rsidR="003C077C" w:rsidRPr="005F346E" w:rsidRDefault="00C472E3" w:rsidP="00211439">
      <w:pPr>
        <w:numPr>
          <w:ilvl w:val="1"/>
          <w:numId w:val="3"/>
        </w:numPr>
        <w:spacing w:after="0"/>
        <w:ind w:left="0" w:right="18" w:firstLine="284"/>
        <w:rPr>
          <w:rFonts w:ascii="Franklin Gothic Medium" w:hAnsi="Franklin Gothic Medium" w:cs="Times New Roman"/>
          <w:szCs w:val="20"/>
        </w:rPr>
      </w:pPr>
      <w:r w:rsidRPr="005F346E">
        <w:rPr>
          <w:rFonts w:ascii="Franklin Gothic Medium" w:eastAsia="Calibri" w:hAnsi="Franklin Gothic Medium" w:cs="Times New Roman"/>
          <w:noProof/>
          <w:szCs w:val="20"/>
        </w:rPr>
        <mc:AlternateContent>
          <mc:Choice Requires="wpg">
            <w:drawing>
              <wp:anchor distT="0" distB="0" distL="114300" distR="114300" simplePos="0" relativeHeight="251659264" behindDoc="1" locked="0" layoutInCell="1" allowOverlap="1">
                <wp:simplePos x="0" y="0"/>
                <wp:positionH relativeFrom="column">
                  <wp:posOffset>454590</wp:posOffset>
                </wp:positionH>
                <wp:positionV relativeFrom="paragraph">
                  <wp:posOffset>126210</wp:posOffset>
                </wp:positionV>
                <wp:extent cx="8255" cy="150495"/>
                <wp:effectExtent l="0" t="0" r="0" b="0"/>
                <wp:wrapNone/>
                <wp:docPr id="44831" name="Group 44831"/>
                <wp:cNvGraphicFramePr/>
                <a:graphic xmlns:a="http://schemas.openxmlformats.org/drawingml/2006/main">
                  <a:graphicData uri="http://schemas.microsoft.com/office/word/2010/wordprocessingGroup">
                    <wpg:wgp>
                      <wpg:cNvGrpSpPr/>
                      <wpg:grpSpPr>
                        <a:xfrm>
                          <a:off x="0" y="0"/>
                          <a:ext cx="8255" cy="150495"/>
                          <a:chOff x="0" y="0"/>
                          <a:chExt cx="8255" cy="150495"/>
                        </a:xfrm>
                      </wpg:grpSpPr>
                      <wps:wsp>
                        <wps:cNvPr id="2673" name="Shape 2673"/>
                        <wps:cNvSpPr/>
                        <wps:spPr>
                          <a:xfrm>
                            <a:off x="0" y="0"/>
                            <a:ext cx="0" cy="150495"/>
                          </a:xfrm>
                          <a:custGeom>
                            <a:avLst/>
                            <a:gdLst/>
                            <a:ahLst/>
                            <a:cxnLst/>
                            <a:rect l="0" t="0" r="0" b="0"/>
                            <a:pathLst>
                              <a:path h="150495">
                                <a:moveTo>
                                  <a:pt x="0" y="0"/>
                                </a:moveTo>
                                <a:lnTo>
                                  <a:pt x="0" y="150495"/>
                                </a:lnTo>
                              </a:path>
                            </a:pathLst>
                          </a:custGeom>
                          <a:ln w="8255" cap="flat">
                            <a:round/>
                          </a:ln>
                        </wps:spPr>
                        <wps:style>
                          <a:lnRef idx="1">
                            <a:srgbClr val="818181"/>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4326CDF" id="Group 44831" o:spid="_x0000_s1026" style="position:absolute;margin-left:35.8pt;margin-top:9.95pt;width:.65pt;height:11.85pt;z-index:-251657216" coordsize="825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">
                <v:shape id="Shape 2673" o:spid="_x0000_s1027" style="position:absolute;width:0;height:150495;visibility:visible;mso-wrap-style:square;v-text-anchor:top" coordsize="0,15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2xsgA&#10;AADdAAAADwAAAGRycy9kb3ducmV2LnhtbESPQWvCQBSE74X+h+UVehHdqGhLdBURWkRQqfbi7Zl9&#10;JsHs2zS7muivdwWhx2FmvmHG08YU4kKVyy0r6HYiEMSJ1TmnCn53X+1PEM4jaywsk4IrOZhOXl/G&#10;GGtb8w9dtj4VAcIuRgWZ92UspUsyMug6tiQO3tFWBn2QVSp1hXWAm0L2omgoDeYcFjIsaZ5Rctqe&#10;jYJ6uTnszeJ7fdr/3bqDlW4d6LpW6v2tmY1AeGr8f/jZXmgFveFHHx5vwhO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MPbGyAAAAN0AAAAPAAAAAAAAAAAAAAAAAJgCAABk&#10;cnMvZG93bnJldi54bWxQSwUGAAAAAAQABAD1AAAAjQMAAAAA&#10;" path="m,l,150495e" filled="f" strokecolor="#818181" strokeweight=".65pt">
                  <v:path arrowok="t" textboxrect="0,0,0,150495"/>
                </v:shape>
              </v:group>
            </w:pict>
          </mc:Fallback>
        </mc:AlternateContent>
      </w:r>
      <w:r w:rsidRPr="005F346E">
        <w:rPr>
          <w:rFonts w:ascii="Franklin Gothic Medium" w:hAnsi="Franklin Gothic Medium" w:cs="Times New Roman"/>
          <w:szCs w:val="20"/>
        </w:rPr>
        <w:t xml:space="preserve">Цена Договора составляет ____ (__) рублей 00 копеек. НДС не облагается.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Цена договора является окончательной и изменению не п</w:t>
      </w:r>
      <w:r w:rsidRPr="00211439">
        <w:rPr>
          <w:rFonts w:ascii="Franklin Gothic Medium" w:hAnsi="Franklin Gothic Medium" w:cs="Times New Roman"/>
          <w:color w:val="000000" w:themeColor="text1"/>
          <w:szCs w:val="20"/>
        </w:rPr>
        <w:t>одлежит, за исключением случа</w:t>
      </w:r>
      <w:r w:rsidR="00CC199F">
        <w:rPr>
          <w:rFonts w:ascii="Franklin Gothic Medium" w:hAnsi="Franklin Gothic Medium" w:cs="Times New Roman"/>
          <w:color w:val="000000" w:themeColor="text1"/>
          <w:szCs w:val="20"/>
        </w:rPr>
        <w:t>ев</w:t>
      </w:r>
      <w:r w:rsidRPr="00211439">
        <w:rPr>
          <w:rFonts w:ascii="Franklin Gothic Medium" w:hAnsi="Franklin Gothic Medium" w:cs="Times New Roman"/>
          <w:color w:val="000000" w:themeColor="text1"/>
          <w:szCs w:val="20"/>
        </w:rPr>
        <w:t xml:space="preserve">, </w:t>
      </w:r>
      <w:r w:rsidR="000B7F60" w:rsidRPr="00211439">
        <w:rPr>
          <w:rFonts w:ascii="Franklin Gothic Medium" w:hAnsi="Franklin Gothic Medium" w:cs="Times New Roman"/>
          <w:color w:val="000000" w:themeColor="text1"/>
          <w:szCs w:val="20"/>
        </w:rPr>
        <w:t>предусмотренн</w:t>
      </w:r>
      <w:r w:rsidR="000B7F60">
        <w:rPr>
          <w:rFonts w:ascii="Franklin Gothic Medium" w:hAnsi="Franklin Gothic Medium" w:cs="Times New Roman"/>
          <w:color w:val="000000" w:themeColor="text1"/>
          <w:szCs w:val="20"/>
        </w:rPr>
        <w:t xml:space="preserve">ых </w:t>
      </w:r>
      <w:r w:rsidR="000B7F60" w:rsidRPr="00211439">
        <w:rPr>
          <w:rFonts w:ascii="Franklin Gothic Medium" w:hAnsi="Franklin Gothic Medium" w:cs="Times New Roman"/>
          <w:color w:val="000000" w:themeColor="text1"/>
          <w:szCs w:val="20"/>
        </w:rPr>
        <w:t>пунктами</w:t>
      </w:r>
      <w:r w:rsidRPr="00211439">
        <w:rPr>
          <w:rFonts w:ascii="Franklin Gothic Medium" w:hAnsi="Franklin Gothic Medium" w:cs="Times New Roman"/>
          <w:color w:val="000000" w:themeColor="text1"/>
          <w:szCs w:val="20"/>
        </w:rPr>
        <w:t xml:space="preserve"> 2.5, 2.6. Договора</w:t>
      </w:r>
      <w:r w:rsidRPr="005F346E">
        <w:rPr>
          <w:rFonts w:ascii="Franklin Gothic Medium" w:hAnsi="Franklin Gothic Medium" w:cs="Times New Roman"/>
          <w:szCs w:val="20"/>
        </w:rPr>
        <w:t xml:space="preserve">. </w:t>
      </w:r>
    </w:p>
    <w:p w:rsidR="003C077C" w:rsidRPr="005F346E" w:rsidRDefault="00C472E3" w:rsidP="00211439">
      <w:pPr>
        <w:numPr>
          <w:ilvl w:val="1"/>
          <w:numId w:val="3"/>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обязан оплатить Цену Договора в полном объеме в следующем порядке: </w:t>
      </w:r>
    </w:p>
    <w:p w:rsidR="003C077C" w:rsidRPr="005F346E" w:rsidRDefault="00EE2BBB" w:rsidP="00211439">
      <w:pPr>
        <w:spacing w:after="0"/>
        <w:ind w:left="0" w:right="18" w:firstLine="284"/>
        <w:rPr>
          <w:rFonts w:ascii="Franklin Gothic Medium" w:hAnsi="Franklin Gothic Medium" w:cs="Times New Roman"/>
          <w:szCs w:val="20"/>
        </w:rPr>
      </w:pPr>
      <w:r>
        <w:rPr>
          <w:rFonts w:ascii="Franklin Gothic Medium" w:hAnsi="Franklin Gothic Medium" w:cs="Times New Roman"/>
          <w:szCs w:val="20"/>
        </w:rPr>
        <w:t xml:space="preserve">2.3.1. </w:t>
      </w:r>
      <w:r w:rsidR="00C472E3" w:rsidRPr="005F346E">
        <w:rPr>
          <w:rFonts w:ascii="Franklin Gothic Medium" w:hAnsi="Franklin Gothic Medium" w:cs="Times New Roman"/>
          <w:szCs w:val="20"/>
        </w:rPr>
        <w:t xml:space="preserve">сумма в размере </w:t>
      </w:r>
      <w:r w:rsidR="00B07716">
        <w:rPr>
          <w:rFonts w:ascii="Franklin Gothic Medium" w:hAnsi="Franklin Gothic Medium" w:cs="Times New Roman"/>
          <w:szCs w:val="20"/>
        </w:rPr>
        <w:t>__(_</w:t>
      </w:r>
      <w:r w:rsidR="000B7F60">
        <w:rPr>
          <w:rFonts w:ascii="Franklin Gothic Medium" w:hAnsi="Franklin Gothic Medium" w:cs="Times New Roman"/>
          <w:szCs w:val="20"/>
        </w:rPr>
        <w:t>_)</w:t>
      </w:r>
      <w:r w:rsidR="000B7F60" w:rsidRPr="005F346E">
        <w:rPr>
          <w:rFonts w:ascii="Franklin Gothic Medium" w:hAnsi="Franklin Gothic Medium" w:cs="Times New Roman"/>
          <w:szCs w:val="20"/>
        </w:rPr>
        <w:t xml:space="preserve"> рублей 00 копеек</w:t>
      </w:r>
      <w:r w:rsidR="00C472E3" w:rsidRPr="005F346E">
        <w:rPr>
          <w:rFonts w:ascii="Franklin Gothic Medium" w:hAnsi="Franklin Gothic Medium" w:cs="Times New Roman"/>
          <w:szCs w:val="20"/>
        </w:rPr>
        <w:t xml:space="preserve"> оплачивается Участником долевого строительства в течение </w:t>
      </w:r>
      <w:r>
        <w:rPr>
          <w:rFonts w:ascii="Franklin Gothic Medium" w:hAnsi="Franklin Gothic Medium" w:cs="Times New Roman"/>
          <w:szCs w:val="20"/>
        </w:rPr>
        <w:t>__(__)</w:t>
      </w:r>
      <w:r w:rsidR="00C472E3" w:rsidRPr="005F346E">
        <w:rPr>
          <w:rFonts w:ascii="Franklin Gothic Medium" w:hAnsi="Franklin Gothic Medium" w:cs="Times New Roman"/>
          <w:szCs w:val="20"/>
        </w:rPr>
        <w:t xml:space="preserve"> рабочих дней с даты государственной регистрации настоящего Договора;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При осуществлении платежей по настоящему Договору Участник Долевого строительства обязуется указывать следующее назначение платежа: «Оплата по договору участия в долевом строительстве многоквартирного дома № __- </w:t>
      </w:r>
      <w:r w:rsidR="00211439">
        <w:rPr>
          <w:rFonts w:ascii="Franklin Gothic Medium" w:hAnsi="Franklin Gothic Medium" w:cs="Times New Roman"/>
          <w:szCs w:val="20"/>
        </w:rPr>
        <w:t>__-__-__/__ от _________.2022</w:t>
      </w:r>
      <w:r w:rsidRPr="005F346E">
        <w:rPr>
          <w:rFonts w:ascii="Franklin Gothic Medium" w:hAnsi="Franklin Gothic Medium" w:cs="Times New Roman"/>
          <w:szCs w:val="20"/>
        </w:rPr>
        <w:t xml:space="preserve"> г., НДС не облагается.»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 случае осуществления платежей третьим лицом, обеспечить указание этим лицом следующего назначения платежа: «Оплата за __ФИО по Договору участия в долевом строительстве многоквартирного дома № __-__-__-__/___ от </w:t>
      </w:r>
      <w:r w:rsidR="00211439">
        <w:rPr>
          <w:rFonts w:ascii="Franklin Gothic Medium" w:hAnsi="Franklin Gothic Medium" w:cs="Times New Roman"/>
          <w:szCs w:val="20"/>
        </w:rPr>
        <w:t>________.2022</w:t>
      </w:r>
      <w:r w:rsidRPr="005F346E">
        <w:rPr>
          <w:rFonts w:ascii="Franklin Gothic Medium" w:hAnsi="Franklin Gothic Medium" w:cs="Times New Roman"/>
          <w:szCs w:val="20"/>
        </w:rPr>
        <w:t xml:space="preserve"> г., НДС не облагается». </w:t>
      </w:r>
    </w:p>
    <w:p w:rsidR="006605CF"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Неоплаченная сумма подлежит изменению в случаях, установленных настоящим договором.</w:t>
      </w:r>
    </w:p>
    <w:p w:rsidR="00502975" w:rsidRDefault="00C472E3" w:rsidP="006605CF">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r w:rsidR="006605CF" w:rsidRPr="006605CF">
        <w:rPr>
          <w:rFonts w:ascii="Franklin Gothic Medium" w:hAnsi="Franklin Gothic Medium" w:cs="Times New Roman"/>
          <w:szCs w:val="20"/>
        </w:rPr>
        <w:t>Для исполнения аккредитива в ПАО Сбербанк предс</w:t>
      </w:r>
      <w:r w:rsidR="006605CF">
        <w:rPr>
          <w:rFonts w:ascii="Franklin Gothic Medium" w:hAnsi="Franklin Gothic Medium" w:cs="Times New Roman"/>
          <w:szCs w:val="20"/>
        </w:rPr>
        <w:t xml:space="preserve">тавляется </w:t>
      </w:r>
      <w:r w:rsidR="0033186E">
        <w:rPr>
          <w:rFonts w:ascii="Franklin Gothic Medium" w:hAnsi="Franklin Gothic Medium" w:cs="Times New Roman"/>
          <w:szCs w:val="20"/>
        </w:rPr>
        <w:t>Оригинал выписки</w:t>
      </w:r>
      <w:r w:rsidR="006605CF">
        <w:rPr>
          <w:rFonts w:ascii="Franklin Gothic Medium" w:hAnsi="Franklin Gothic Medium" w:cs="Times New Roman"/>
          <w:szCs w:val="20"/>
        </w:rPr>
        <w:t xml:space="preserve"> из </w:t>
      </w:r>
      <w:r w:rsidR="006605CF" w:rsidRPr="006605CF">
        <w:rPr>
          <w:rFonts w:ascii="Franklin Gothic Medium" w:hAnsi="Franklin Gothic Medium" w:cs="Times New Roman"/>
          <w:szCs w:val="20"/>
        </w:rPr>
        <w:t>Единого государственного реестра недвижимости, подтве</w:t>
      </w:r>
      <w:r w:rsidR="006605CF">
        <w:rPr>
          <w:rFonts w:ascii="Franklin Gothic Medium" w:hAnsi="Franklin Gothic Medium" w:cs="Times New Roman"/>
          <w:szCs w:val="20"/>
        </w:rPr>
        <w:t xml:space="preserve">рждающей регистрацию настоящего </w:t>
      </w:r>
      <w:r w:rsidR="006605CF" w:rsidRPr="006605CF">
        <w:rPr>
          <w:rFonts w:ascii="Franklin Gothic Medium" w:hAnsi="Franklin Gothic Medium" w:cs="Times New Roman"/>
          <w:szCs w:val="20"/>
        </w:rPr>
        <w:t>Договора.</w:t>
      </w:r>
    </w:p>
    <w:p w:rsidR="00502975" w:rsidRDefault="00502975" w:rsidP="00211439">
      <w:pPr>
        <w:spacing w:after="0"/>
        <w:ind w:left="0" w:right="18" w:firstLine="284"/>
        <w:rPr>
          <w:rFonts w:ascii="Franklin Gothic Medium" w:hAnsi="Franklin Gothic Medium" w:cs="Times New Roman"/>
          <w:szCs w:val="20"/>
        </w:rPr>
      </w:pPr>
    </w:p>
    <w:p w:rsidR="003C077C" w:rsidRPr="005F346E" w:rsidRDefault="00C472E3" w:rsidP="00502975">
      <w:pPr>
        <w:spacing w:after="0"/>
        <w:ind w:left="0" w:right="18" w:firstLine="284"/>
        <w:jc w:val="center"/>
        <w:rPr>
          <w:rFonts w:ascii="Franklin Gothic Medium" w:hAnsi="Franklin Gothic Medium" w:cs="Times New Roman"/>
          <w:szCs w:val="20"/>
        </w:rPr>
      </w:pPr>
      <w:r w:rsidRPr="005F346E">
        <w:rPr>
          <w:rFonts w:ascii="Franklin Gothic Medium" w:hAnsi="Franklin Gothic Medium" w:cs="Times New Roman"/>
          <w:i/>
          <w:szCs w:val="20"/>
        </w:rPr>
        <w:t>ЛИБО</w:t>
      </w:r>
    </w:p>
    <w:p w:rsidR="003C077C" w:rsidRPr="00B07716" w:rsidRDefault="00C472E3" w:rsidP="00B07716">
      <w:pPr>
        <w:pStyle w:val="a9"/>
        <w:numPr>
          <w:ilvl w:val="1"/>
          <w:numId w:val="12"/>
        </w:numPr>
        <w:spacing w:after="0"/>
        <w:ind w:left="0" w:right="18" w:firstLine="284"/>
        <w:rPr>
          <w:rFonts w:ascii="Franklin Gothic Medium" w:hAnsi="Franklin Gothic Medium" w:cs="Times New Roman"/>
          <w:szCs w:val="20"/>
        </w:rPr>
      </w:pPr>
      <w:r w:rsidRPr="00B07716">
        <w:rPr>
          <w:rFonts w:ascii="Franklin Gothic Medium" w:hAnsi="Franklin Gothic Medium" w:cs="Times New Roman"/>
          <w:szCs w:val="20"/>
        </w:rPr>
        <w:t xml:space="preserve">Участник долевого строительства обязан оплатить Цену договора в полном объеме в следующем порядке: </w:t>
      </w:r>
    </w:p>
    <w:p w:rsidR="00B07716" w:rsidRDefault="00C472E3" w:rsidP="00B07716">
      <w:pPr>
        <w:pStyle w:val="a9"/>
        <w:numPr>
          <w:ilvl w:val="2"/>
          <w:numId w:val="12"/>
        </w:numPr>
        <w:spacing w:after="0"/>
        <w:ind w:left="0" w:right="18" w:firstLine="284"/>
        <w:rPr>
          <w:rFonts w:ascii="Franklin Gothic Medium" w:hAnsi="Franklin Gothic Medium" w:cs="Times New Roman"/>
          <w:szCs w:val="20"/>
        </w:rPr>
      </w:pPr>
      <w:r w:rsidRPr="00B07716">
        <w:rPr>
          <w:rFonts w:ascii="Franklin Gothic Medium" w:hAnsi="Franklin Gothic Medium" w:cs="Times New Roman"/>
          <w:szCs w:val="20"/>
        </w:rPr>
        <w:t>За счет собственных средств сумму в размере _</w:t>
      </w:r>
      <w:r w:rsidR="00B07716">
        <w:rPr>
          <w:rFonts w:ascii="Franklin Gothic Medium" w:hAnsi="Franklin Gothic Medium" w:cs="Times New Roman"/>
          <w:szCs w:val="20"/>
        </w:rPr>
        <w:t xml:space="preserve"> (</w:t>
      </w:r>
      <w:r w:rsidRPr="00B07716">
        <w:rPr>
          <w:rFonts w:ascii="Franklin Gothic Medium" w:hAnsi="Franklin Gothic Medium" w:cs="Times New Roman"/>
          <w:szCs w:val="20"/>
        </w:rPr>
        <w:t>__</w:t>
      </w:r>
      <w:r w:rsidR="00B07716">
        <w:rPr>
          <w:rFonts w:ascii="Franklin Gothic Medium" w:hAnsi="Franklin Gothic Medium" w:cs="Times New Roman"/>
          <w:szCs w:val="20"/>
        </w:rPr>
        <w:t>)</w:t>
      </w:r>
      <w:r w:rsidRPr="00B07716">
        <w:rPr>
          <w:rFonts w:ascii="Franklin Gothic Medium" w:hAnsi="Franklin Gothic Medium" w:cs="Times New Roman"/>
          <w:szCs w:val="20"/>
        </w:rPr>
        <w:t xml:space="preserve"> рублей (____) – в течение</w:t>
      </w:r>
      <w:r w:rsidR="00B07716">
        <w:rPr>
          <w:rFonts w:ascii="Franklin Gothic Medium" w:hAnsi="Franklin Gothic Medium" w:cs="Times New Roman"/>
          <w:szCs w:val="20"/>
        </w:rPr>
        <w:t xml:space="preserve"> __(__)</w:t>
      </w:r>
      <w:r w:rsidRPr="00B07716">
        <w:rPr>
          <w:rFonts w:ascii="Franklin Gothic Medium" w:hAnsi="Franklin Gothic Medium" w:cs="Times New Roman"/>
          <w:szCs w:val="20"/>
        </w:rPr>
        <w:t xml:space="preserve">) рабочих дней с даты государственной регистрации настоящего Договора; </w:t>
      </w:r>
    </w:p>
    <w:p w:rsidR="003C077C" w:rsidRPr="00B07716" w:rsidRDefault="00C472E3" w:rsidP="00B07716">
      <w:pPr>
        <w:pStyle w:val="a9"/>
        <w:numPr>
          <w:ilvl w:val="2"/>
          <w:numId w:val="12"/>
        </w:numPr>
        <w:spacing w:after="0"/>
        <w:ind w:left="0" w:right="18" w:firstLine="284"/>
        <w:rPr>
          <w:rFonts w:ascii="Franklin Gothic Medium" w:hAnsi="Franklin Gothic Medium" w:cs="Times New Roman"/>
          <w:szCs w:val="20"/>
        </w:rPr>
      </w:pPr>
      <w:r w:rsidRPr="00B07716">
        <w:rPr>
          <w:rFonts w:ascii="Franklin Gothic Medium" w:hAnsi="Franklin Gothic Medium" w:cs="Times New Roman"/>
          <w:szCs w:val="20"/>
        </w:rPr>
        <w:t>За счет кредитных средств сум</w:t>
      </w:r>
      <w:r w:rsidR="00211439" w:rsidRPr="00B07716">
        <w:rPr>
          <w:rFonts w:ascii="Franklin Gothic Medium" w:hAnsi="Franklin Gothic Medium" w:cs="Times New Roman"/>
          <w:szCs w:val="20"/>
        </w:rPr>
        <w:t xml:space="preserve">му в размере </w:t>
      </w:r>
      <w:r w:rsidR="00687BC3">
        <w:rPr>
          <w:rFonts w:ascii="Franklin Gothic Medium" w:hAnsi="Franklin Gothic Medium" w:cs="Times New Roman"/>
          <w:szCs w:val="20"/>
        </w:rPr>
        <w:t>__(__)</w:t>
      </w:r>
      <w:r w:rsidR="00211439" w:rsidRPr="00B07716">
        <w:rPr>
          <w:rFonts w:ascii="Franklin Gothic Medium" w:hAnsi="Franklin Gothic Medium" w:cs="Times New Roman"/>
          <w:szCs w:val="20"/>
        </w:rPr>
        <w:t xml:space="preserve"> рублей (____)</w:t>
      </w:r>
      <w:r w:rsidRPr="00B07716">
        <w:rPr>
          <w:rFonts w:ascii="Franklin Gothic Medium" w:hAnsi="Franklin Gothic Medium" w:cs="Times New Roman"/>
          <w:szCs w:val="20"/>
        </w:rPr>
        <w:t xml:space="preserve"> - в течение </w:t>
      </w:r>
      <w:r w:rsidR="00B07716">
        <w:rPr>
          <w:rFonts w:ascii="Franklin Gothic Medium" w:hAnsi="Franklin Gothic Medium" w:cs="Times New Roman"/>
          <w:szCs w:val="20"/>
        </w:rPr>
        <w:t>__(__)</w:t>
      </w:r>
      <w:r w:rsidRPr="00B07716">
        <w:rPr>
          <w:rFonts w:ascii="Franklin Gothic Medium" w:hAnsi="Franklin Gothic Medium" w:cs="Times New Roman"/>
          <w:szCs w:val="20"/>
        </w:rPr>
        <w:t xml:space="preserve"> рабочих дней с даты государственной регистрации настоящего Договора.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Кредитные средства предоставляются Участнику долевого строительства</w:t>
      </w:r>
      <w:r w:rsidR="003D007F">
        <w:rPr>
          <w:rFonts w:ascii="Franklin Gothic Medium" w:hAnsi="Franklin Gothic Medium" w:cs="Times New Roman"/>
          <w:szCs w:val="20"/>
        </w:rPr>
        <w:t xml:space="preserve"> __</w:t>
      </w:r>
      <w:r w:rsidRPr="005F346E">
        <w:rPr>
          <w:rFonts w:ascii="Franklin Gothic Medium" w:hAnsi="Franklin Gothic Medium" w:cs="Times New Roman"/>
          <w:szCs w:val="20"/>
        </w:rPr>
        <w:t xml:space="preserve">, местонахождение: </w:t>
      </w:r>
      <w:r w:rsidR="003D007F">
        <w:rPr>
          <w:rFonts w:ascii="Franklin Gothic Medium" w:hAnsi="Franklin Gothic Medium" w:cs="Times New Roman"/>
          <w:szCs w:val="20"/>
        </w:rPr>
        <w:t>__</w:t>
      </w:r>
      <w:r w:rsidRPr="005F346E">
        <w:rPr>
          <w:rFonts w:ascii="Franklin Gothic Medium" w:hAnsi="Franklin Gothic Medium" w:cs="Times New Roman"/>
          <w:szCs w:val="20"/>
        </w:rPr>
        <w:t xml:space="preserve">, почтовый адрес: </w:t>
      </w:r>
      <w:r w:rsidR="003D007F">
        <w:rPr>
          <w:rFonts w:ascii="Franklin Gothic Medium" w:hAnsi="Franklin Gothic Medium" w:cs="Times New Roman"/>
          <w:szCs w:val="20"/>
        </w:rPr>
        <w:t>__</w:t>
      </w:r>
      <w:r w:rsidRPr="005F346E">
        <w:rPr>
          <w:rFonts w:ascii="Franklin Gothic Medium" w:hAnsi="Franklin Gothic Medium" w:cs="Times New Roman"/>
          <w:szCs w:val="20"/>
        </w:rPr>
        <w:t xml:space="preserve">, Реквизиты: ИНН: </w:t>
      </w:r>
      <w:r w:rsidR="003D007F">
        <w:rPr>
          <w:rFonts w:ascii="Franklin Gothic Medium" w:hAnsi="Franklin Gothic Medium" w:cs="Times New Roman"/>
          <w:szCs w:val="20"/>
        </w:rPr>
        <w:t>__</w:t>
      </w:r>
      <w:r w:rsidRPr="005F346E">
        <w:rPr>
          <w:rFonts w:ascii="Franklin Gothic Medium" w:hAnsi="Franklin Gothic Medium" w:cs="Times New Roman"/>
          <w:szCs w:val="20"/>
        </w:rPr>
        <w:t xml:space="preserve">, КПП: </w:t>
      </w:r>
      <w:r w:rsidR="003D007F">
        <w:rPr>
          <w:rFonts w:ascii="Franklin Gothic Medium" w:hAnsi="Franklin Gothic Medium" w:cs="Times New Roman"/>
          <w:szCs w:val="20"/>
        </w:rPr>
        <w:t>__</w:t>
      </w:r>
      <w:r w:rsidRPr="005F346E">
        <w:rPr>
          <w:rFonts w:ascii="Franklin Gothic Medium" w:hAnsi="Franklin Gothic Medium" w:cs="Times New Roman"/>
          <w:szCs w:val="20"/>
        </w:rPr>
        <w:t>, БИК:</w:t>
      </w:r>
      <w:r w:rsidR="003D007F">
        <w:rPr>
          <w:rFonts w:ascii="Franklin Gothic Medium" w:hAnsi="Franklin Gothic Medium" w:cs="Times New Roman"/>
          <w:szCs w:val="20"/>
        </w:rPr>
        <w:t xml:space="preserve"> __</w:t>
      </w:r>
      <w:r w:rsidRPr="005F346E">
        <w:rPr>
          <w:rFonts w:ascii="Franklin Gothic Medium" w:hAnsi="Franklin Gothic Medium" w:cs="Times New Roman"/>
          <w:szCs w:val="20"/>
        </w:rPr>
        <w:t xml:space="preserve">, к/с </w:t>
      </w:r>
      <w:r w:rsidR="003D007F">
        <w:rPr>
          <w:rFonts w:ascii="Franklin Gothic Medium" w:hAnsi="Franklin Gothic Medium" w:cs="Times New Roman"/>
          <w:szCs w:val="20"/>
        </w:rPr>
        <w:t>__</w:t>
      </w:r>
      <w:r w:rsidRPr="005F346E">
        <w:rPr>
          <w:rFonts w:ascii="Franklin Gothic Medium" w:hAnsi="Franklin Gothic Medium" w:cs="Times New Roman"/>
          <w:szCs w:val="20"/>
        </w:rPr>
        <w:t xml:space="preserve">в </w:t>
      </w:r>
      <w:r w:rsidR="003D007F">
        <w:rPr>
          <w:rFonts w:ascii="Franklin Gothic Medium" w:hAnsi="Franklin Gothic Medium" w:cs="Times New Roman"/>
          <w:szCs w:val="20"/>
        </w:rPr>
        <w:t>__</w:t>
      </w:r>
      <w:r w:rsidRPr="005F346E">
        <w:rPr>
          <w:rFonts w:ascii="Franklin Gothic Medium" w:hAnsi="Franklin Gothic Medium" w:cs="Times New Roman"/>
          <w:szCs w:val="2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003D007F">
        <w:rPr>
          <w:rFonts w:ascii="Franklin Gothic Medium" w:hAnsi="Franklin Gothic Medium" w:cs="Times New Roman"/>
          <w:szCs w:val="20"/>
        </w:rPr>
        <w:t>__</w:t>
      </w:r>
      <w:r w:rsidRPr="005F346E">
        <w:rPr>
          <w:rFonts w:ascii="Franklin Gothic Medium" w:hAnsi="Franklin Gothic Medium" w:cs="Times New Roman"/>
          <w:szCs w:val="20"/>
        </w:rPr>
        <w:t xml:space="preserve"> № </w:t>
      </w:r>
      <w:r w:rsidR="003D007F">
        <w:rPr>
          <w:rFonts w:ascii="Franklin Gothic Medium" w:hAnsi="Franklin Gothic Medium" w:cs="Times New Roman"/>
          <w:szCs w:val="20"/>
        </w:rPr>
        <w:t>__</w:t>
      </w:r>
      <w:r w:rsidRPr="005F346E">
        <w:rPr>
          <w:rFonts w:ascii="Franklin Gothic Medium" w:hAnsi="Franklin Gothic Medium" w:cs="Times New Roman"/>
          <w:szCs w:val="20"/>
        </w:rPr>
        <w:t xml:space="preserve">), (далее именуемым Банк).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Кредитные средства предоставляются по Кредитному договору</w:t>
      </w:r>
      <w:r w:rsidR="00824990">
        <w:rPr>
          <w:rFonts w:ascii="Franklin Gothic Medium" w:hAnsi="Franklin Gothic Medium" w:cs="Times New Roman"/>
          <w:szCs w:val="20"/>
        </w:rPr>
        <w:t xml:space="preserve"> № </w:t>
      </w:r>
      <w:r w:rsidR="003D007F">
        <w:rPr>
          <w:rFonts w:ascii="Franklin Gothic Medium" w:hAnsi="Franklin Gothic Medium" w:cs="Times New Roman"/>
          <w:szCs w:val="20"/>
        </w:rPr>
        <w:t xml:space="preserve">__ </w:t>
      </w:r>
      <w:r w:rsidR="00824990">
        <w:rPr>
          <w:rFonts w:ascii="Franklin Gothic Medium" w:hAnsi="Franklin Gothic Medium" w:cs="Times New Roman"/>
          <w:szCs w:val="20"/>
        </w:rPr>
        <w:t>от ____ года</w:t>
      </w:r>
      <w:r w:rsidRPr="005F346E">
        <w:rPr>
          <w:rFonts w:ascii="Franklin Gothic Medium" w:hAnsi="Franklin Gothic Medium" w:cs="Times New Roman"/>
          <w:szCs w:val="20"/>
        </w:rPr>
        <w:t>, заключаемому между Участником долевого строительства и Банком (далее по тексту – Кредитный договор), в сумме __ (__)</w:t>
      </w:r>
      <w:r w:rsidR="00211439">
        <w:rPr>
          <w:rFonts w:ascii="Franklin Gothic Medium" w:hAnsi="Franklin Gothic Medium" w:cs="Times New Roman"/>
          <w:szCs w:val="20"/>
        </w:rPr>
        <w:t xml:space="preserve"> </w:t>
      </w:r>
      <w:r w:rsidR="00211439" w:rsidRPr="005F346E">
        <w:rPr>
          <w:rFonts w:ascii="Franklin Gothic Medium" w:hAnsi="Franklin Gothic Medium" w:cs="Times New Roman"/>
          <w:szCs w:val="20"/>
        </w:rPr>
        <w:t xml:space="preserve">рублей </w:t>
      </w:r>
      <w:r w:rsidR="00211439">
        <w:rPr>
          <w:rFonts w:ascii="Franklin Gothic Medium" w:hAnsi="Franklin Gothic Medium" w:cs="Times New Roman"/>
          <w:szCs w:val="20"/>
        </w:rPr>
        <w:t xml:space="preserve">00 копеек </w:t>
      </w:r>
      <w:r w:rsidRPr="005F346E">
        <w:rPr>
          <w:rFonts w:ascii="Franklin Gothic Medium" w:hAnsi="Franklin Gothic Medium" w:cs="Times New Roman"/>
          <w:szCs w:val="20"/>
        </w:rPr>
        <w:t xml:space="preserve">на срок ____ (____) месяцев.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Иные условия предоставления кредита предусмотрены Кредитным договором.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Расчеты между сторонами производятся с использованием счета эскро</w:t>
      </w:r>
      <w:r w:rsidR="00C165C9">
        <w:rPr>
          <w:rFonts w:ascii="Franklin Gothic Medium" w:hAnsi="Franklin Gothic Medium" w:cs="Times New Roman"/>
          <w:szCs w:val="20"/>
        </w:rPr>
        <w:t>у, открытого на имя депонента (У</w:t>
      </w:r>
      <w:r w:rsidRPr="005F346E">
        <w:rPr>
          <w:rFonts w:ascii="Franklin Gothic Medium" w:hAnsi="Franklin Gothic Medium" w:cs="Times New Roman"/>
          <w:szCs w:val="20"/>
        </w:rPr>
        <w:t xml:space="preserve">частника долевого строительства) в уполномоченном банке (эскроу-агенте).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w:t>
      </w:r>
      <w:r w:rsidR="00211439">
        <w:rPr>
          <w:rFonts w:ascii="Franklin Gothic Medium" w:hAnsi="Franklin Gothic Medium" w:cs="Times New Roman"/>
          <w:szCs w:val="20"/>
        </w:rPr>
        <w:t xml:space="preserve"> № </w:t>
      </w:r>
      <w:r w:rsidR="003D007F">
        <w:rPr>
          <w:rFonts w:ascii="Franklin Gothic Medium" w:hAnsi="Franklin Gothic Medium" w:cs="Times New Roman"/>
          <w:szCs w:val="20"/>
        </w:rPr>
        <w:t>__</w:t>
      </w:r>
      <w:r w:rsidR="0034376B">
        <w:rPr>
          <w:rFonts w:ascii="Franklin Gothic Medium" w:hAnsi="Franklin Gothic Medium" w:cs="Times New Roman"/>
          <w:szCs w:val="20"/>
        </w:rPr>
        <w:t>,</w:t>
      </w:r>
      <w:r w:rsidRPr="005F346E">
        <w:rPr>
          <w:rFonts w:ascii="Franklin Gothic Medium" w:hAnsi="Franklin Gothic Medium" w:cs="Times New Roman"/>
          <w:szCs w:val="20"/>
        </w:rPr>
        <w:t xml:space="preserve">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Escrow_Sberbank@sberbank.ru, номер телефона: 8-800-200-57-03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Депонент: {ФИО Участника долевого строительства}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Бенефициар: {ООО СЗ «НР 2»}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Депонируемая сумма</w:t>
      </w:r>
      <w:r w:rsidR="00BE68A4">
        <w:rPr>
          <w:rFonts w:ascii="Franklin Gothic Medium" w:hAnsi="Franklin Gothic Medium" w:cs="Times New Roman"/>
          <w:szCs w:val="20"/>
        </w:rPr>
        <w:t xml:space="preserve"> __(__) рублей __</w:t>
      </w:r>
      <w:r w:rsidR="00502975">
        <w:rPr>
          <w:rFonts w:ascii="Franklin Gothic Medium" w:hAnsi="Franklin Gothic Medium" w:cs="Times New Roman"/>
          <w:szCs w:val="20"/>
        </w:rPr>
        <w:t xml:space="preserve"> копеек.</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Срок внесения Депонентом Депонируемой суммы на счет эскроу: в течение </w:t>
      </w:r>
      <w:r w:rsidR="002F7A5A">
        <w:rPr>
          <w:rFonts w:ascii="Franklin Gothic Medium" w:hAnsi="Franklin Gothic Medium" w:cs="Times New Roman"/>
          <w:szCs w:val="20"/>
        </w:rPr>
        <w:t>__(__)</w:t>
      </w:r>
      <w:r w:rsidRPr="005F346E">
        <w:rPr>
          <w:rFonts w:ascii="Franklin Gothic Medium" w:hAnsi="Franklin Gothic Medium" w:cs="Times New Roman"/>
          <w:szCs w:val="20"/>
        </w:rPr>
        <w:t xml:space="preserve"> рабочих дней с даты государственной регистрации Договора участия в долевом строительстве многоквартирного дома, в порядке, предусмотренном настоящим пунктом Договора участия в долевом строительстве многоквартирного дома.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Обязанность Участника долевого строите</w:t>
      </w:r>
      <w:r w:rsidR="008525E8">
        <w:rPr>
          <w:rFonts w:ascii="Franklin Gothic Medium" w:hAnsi="Franklin Gothic Medium" w:cs="Times New Roman"/>
          <w:szCs w:val="20"/>
        </w:rPr>
        <w:t>льства по уплате обусловленной Д</w:t>
      </w:r>
      <w:r w:rsidRPr="005F346E">
        <w:rPr>
          <w:rFonts w:ascii="Franklin Gothic Medium" w:hAnsi="Franklin Gothic Medium" w:cs="Times New Roman"/>
          <w:szCs w:val="20"/>
        </w:rPr>
        <w:t xml:space="preserve">оговором цены считается исполненной с момента поступления денежных средств на открытый в уполномоченном банке счет эскроу. </w:t>
      </w:r>
    </w:p>
    <w:p w:rsidR="003C077C"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 случае неисполнения Участником долевого строительства обязанности по внесению денежных средств на счет эскроу, Застройщик вправе расторгнуть настоящий договор в одностороннем порядке. </w:t>
      </w:r>
    </w:p>
    <w:p w:rsidR="00944F23" w:rsidRDefault="00944F23" w:rsidP="00944F23">
      <w:pPr>
        <w:spacing w:after="0"/>
        <w:ind w:left="0" w:right="18" w:firstLine="284"/>
        <w:rPr>
          <w:rFonts w:ascii="Franklin Gothic Medium" w:hAnsi="Franklin Gothic Medium" w:cs="Times New Roman"/>
          <w:szCs w:val="20"/>
        </w:rPr>
      </w:pPr>
      <w:r w:rsidRPr="00944F23">
        <w:rPr>
          <w:rFonts w:ascii="Franklin Gothic Medium" w:hAnsi="Franklin Gothic Medium" w:cs="Times New Roman"/>
          <w:szCs w:val="20"/>
        </w:rPr>
        <w:lastRenderedPageBreak/>
        <w:t>Для исполнения аккредитива Участник долевого стр</w:t>
      </w:r>
      <w:r>
        <w:rPr>
          <w:rFonts w:ascii="Franklin Gothic Medium" w:hAnsi="Franklin Gothic Medium" w:cs="Times New Roman"/>
          <w:szCs w:val="20"/>
        </w:rPr>
        <w:t xml:space="preserve">оительства поручает Застройщику </w:t>
      </w:r>
      <w:r w:rsidRPr="00944F23">
        <w:rPr>
          <w:rFonts w:ascii="Franklin Gothic Medium" w:hAnsi="Franklin Gothic Medium" w:cs="Times New Roman"/>
          <w:szCs w:val="20"/>
        </w:rPr>
        <w:t>предст</w:t>
      </w:r>
      <w:r>
        <w:rPr>
          <w:rFonts w:ascii="Franklin Gothic Medium" w:hAnsi="Franklin Gothic Medium" w:cs="Times New Roman"/>
          <w:szCs w:val="20"/>
        </w:rPr>
        <w:t xml:space="preserve">авить в ПАО Сбербанк Оригинал </w:t>
      </w:r>
      <w:r w:rsidRPr="00944F23">
        <w:rPr>
          <w:rFonts w:ascii="Franklin Gothic Medium" w:hAnsi="Franklin Gothic Medium" w:cs="Times New Roman"/>
          <w:szCs w:val="20"/>
        </w:rPr>
        <w:t>выписки из Е</w:t>
      </w:r>
      <w:r>
        <w:rPr>
          <w:rFonts w:ascii="Franklin Gothic Medium" w:hAnsi="Franklin Gothic Medium" w:cs="Times New Roman"/>
          <w:szCs w:val="20"/>
        </w:rPr>
        <w:t xml:space="preserve">диного государственного реестра </w:t>
      </w:r>
      <w:r w:rsidRPr="00944F23">
        <w:rPr>
          <w:rFonts w:ascii="Franklin Gothic Medium" w:hAnsi="Franklin Gothic Medium" w:cs="Times New Roman"/>
          <w:szCs w:val="20"/>
        </w:rPr>
        <w:t>недвижимости, подтверждающей регистрацию настоя</w:t>
      </w:r>
      <w:r>
        <w:rPr>
          <w:rFonts w:ascii="Franklin Gothic Medium" w:hAnsi="Franklin Gothic Medium" w:cs="Times New Roman"/>
          <w:szCs w:val="20"/>
        </w:rPr>
        <w:t xml:space="preserve">щего Договора участия в долевом </w:t>
      </w:r>
      <w:r w:rsidRPr="00944F23">
        <w:rPr>
          <w:rFonts w:ascii="Franklin Gothic Medium" w:hAnsi="Franklin Gothic Medium" w:cs="Times New Roman"/>
          <w:szCs w:val="20"/>
        </w:rPr>
        <w:t>строительстве и наличие обременения - ипотеки в силу закона в пользу ПАО Сбербанк.</w:t>
      </w:r>
    </w:p>
    <w:p w:rsidR="00502975" w:rsidRPr="005F346E" w:rsidRDefault="00502975" w:rsidP="00211439">
      <w:pPr>
        <w:spacing w:after="0"/>
        <w:ind w:left="0" w:right="18" w:firstLine="284"/>
        <w:rPr>
          <w:rFonts w:ascii="Franklin Gothic Medium" w:hAnsi="Franklin Gothic Medium" w:cs="Times New Roman"/>
          <w:szCs w:val="20"/>
        </w:rPr>
      </w:pPr>
    </w:p>
    <w:p w:rsidR="003C077C" w:rsidRPr="005F346E" w:rsidRDefault="00C472E3" w:rsidP="00502975">
      <w:pPr>
        <w:spacing w:after="0" w:line="259" w:lineRule="auto"/>
        <w:ind w:left="0" w:right="18" w:firstLine="284"/>
        <w:jc w:val="center"/>
        <w:rPr>
          <w:rFonts w:ascii="Franklin Gothic Medium" w:hAnsi="Franklin Gothic Medium" w:cs="Times New Roman"/>
          <w:szCs w:val="20"/>
        </w:rPr>
      </w:pPr>
      <w:r w:rsidRPr="005F346E">
        <w:rPr>
          <w:rFonts w:ascii="Franklin Gothic Medium" w:hAnsi="Franklin Gothic Medium" w:cs="Times New Roman"/>
          <w:i/>
          <w:szCs w:val="20"/>
        </w:rPr>
        <w:t>ЛИБО</w:t>
      </w:r>
    </w:p>
    <w:p w:rsidR="003C077C" w:rsidRPr="005F346E" w:rsidRDefault="00C472E3" w:rsidP="00211439">
      <w:pPr>
        <w:spacing w:after="0" w:line="241" w:lineRule="auto"/>
        <w:ind w:left="0" w:right="18" w:firstLine="284"/>
        <w:rPr>
          <w:rFonts w:ascii="Franklin Gothic Medium" w:hAnsi="Franklin Gothic Medium" w:cs="Times New Roman"/>
          <w:szCs w:val="20"/>
        </w:rPr>
      </w:pPr>
      <w:r w:rsidRPr="005F346E">
        <w:rPr>
          <w:rFonts w:ascii="Franklin Gothic Medium" w:hAnsi="Franklin Gothic Medium" w:cs="Times New Roman"/>
          <w:i/>
          <w:szCs w:val="20"/>
          <w:u w:val="single" w:color="000000"/>
        </w:rPr>
        <w:t>Применяемые формулировки при порядке расчетов с использованием номинального счета общества с</w:t>
      </w:r>
      <w:r w:rsidRPr="005F346E">
        <w:rPr>
          <w:rFonts w:ascii="Franklin Gothic Medium" w:hAnsi="Franklin Gothic Medium" w:cs="Times New Roman"/>
          <w:i/>
          <w:szCs w:val="20"/>
        </w:rPr>
        <w:t xml:space="preserve"> </w:t>
      </w:r>
      <w:r w:rsidRPr="005F346E">
        <w:rPr>
          <w:rFonts w:ascii="Franklin Gothic Medium" w:hAnsi="Franklin Gothic Medium" w:cs="Times New Roman"/>
          <w:i/>
          <w:szCs w:val="20"/>
          <w:u w:val="single" w:color="000000"/>
        </w:rPr>
        <w:t>ограниченной ответственностью «Центр недвижимости от Сбербанка» для выдачи кредита на основании проекта ДДУ</w:t>
      </w:r>
      <w:r w:rsidRPr="005F346E">
        <w:rPr>
          <w:rFonts w:ascii="Franklin Gothic Medium" w:hAnsi="Franklin Gothic Medium" w:cs="Times New Roman"/>
          <w:i/>
          <w:szCs w:val="20"/>
        </w:rPr>
        <w:t xml:space="preserve"> </w:t>
      </w:r>
      <w:r w:rsidRPr="005F346E">
        <w:rPr>
          <w:rFonts w:ascii="Franklin Gothic Medium" w:hAnsi="Franklin Gothic Medium" w:cs="Times New Roman"/>
          <w:i/>
          <w:szCs w:val="20"/>
          <w:u w:val="single" w:color="000000"/>
        </w:rPr>
        <w:t>(применяется самостоятельной формой расчетов):</w:t>
      </w:r>
      <w:r w:rsidRPr="005F346E">
        <w:rPr>
          <w:rFonts w:ascii="Franklin Gothic Medium" w:hAnsi="Franklin Gothic Medium" w:cs="Times New Roman"/>
          <w:szCs w:val="20"/>
        </w:rPr>
        <w:t xml:space="preserve">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 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(ООО «ЦНС»), ИНН ___, открытого в ___, к/счет __, БИК __, бен</w:t>
      </w:r>
      <w:r w:rsidR="008525E8">
        <w:rPr>
          <w:rFonts w:ascii="Franklin Gothic Medium" w:hAnsi="Franklin Gothic Medium" w:cs="Times New Roman"/>
          <w:szCs w:val="20"/>
        </w:rPr>
        <w:t>ефициаром по которому является У</w:t>
      </w:r>
      <w:r w:rsidRPr="005F346E">
        <w:rPr>
          <w:rFonts w:ascii="Franklin Gothic Medium" w:hAnsi="Franklin Gothic Medium" w:cs="Times New Roman"/>
          <w:szCs w:val="20"/>
        </w:rPr>
        <w:t xml:space="preserve">частник долевого строительства; </w:t>
      </w:r>
    </w:p>
    <w:p w:rsidR="0034376B" w:rsidRDefault="00C472E3" w:rsidP="0034376B">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 в ___, к/счет__, БИК __: </w:t>
      </w:r>
    </w:p>
    <w:p w:rsidR="003C077C" w:rsidRPr="0034376B" w:rsidRDefault="0034376B" w:rsidP="0034376B">
      <w:pPr>
        <w:spacing w:after="0"/>
        <w:ind w:left="0" w:right="18" w:firstLine="284"/>
        <w:rPr>
          <w:rFonts w:ascii="Franklin Gothic Medium" w:hAnsi="Franklin Gothic Medium" w:cs="Times New Roman"/>
          <w:szCs w:val="20"/>
        </w:rPr>
      </w:pPr>
      <w:r>
        <w:rPr>
          <w:rFonts w:ascii="Franklin Gothic Medium" w:hAnsi="Franklin Gothic Medium" w:cs="Times New Roman"/>
          <w:szCs w:val="20"/>
        </w:rPr>
        <w:t xml:space="preserve">-     </w:t>
      </w:r>
      <w:r w:rsidR="00D81A54">
        <w:rPr>
          <w:rFonts w:ascii="Franklin Gothic Medium" w:hAnsi="Franklin Gothic Medium" w:cs="Times New Roman"/>
          <w:szCs w:val="20"/>
        </w:rPr>
        <w:t xml:space="preserve"> </w:t>
      </w:r>
      <w:r w:rsidR="00C472E3" w:rsidRPr="005F346E">
        <w:rPr>
          <w:rFonts w:ascii="Franklin Gothic Medium" w:hAnsi="Franklin Gothic Medium" w:cs="Times New Roman"/>
          <w:szCs w:val="20"/>
        </w:rPr>
        <w:t>после государственной регистрации в установленном действующим законодательстве порядке договора участия в долевом строительстве</w:t>
      </w:r>
      <w:r w:rsidR="00C472E3" w:rsidRPr="0034376B">
        <w:rPr>
          <w:rFonts w:ascii="Franklin Gothic Medium" w:hAnsi="Franklin Gothic Medium" w:cs="Times New Roman"/>
          <w:szCs w:val="20"/>
        </w:rPr>
        <w:t xml:space="preserve">, </w:t>
      </w:r>
    </w:p>
    <w:p w:rsidR="003C077C" w:rsidRDefault="00C472E3" w:rsidP="00211439">
      <w:pPr>
        <w:numPr>
          <w:ilvl w:val="0"/>
          <w:numId w:val="4"/>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после государственной регистрации залога прав требования участника долевого строительства в силу закона в пользу Банка, </w:t>
      </w:r>
    </w:p>
    <w:p w:rsidR="00317805" w:rsidRPr="005F346E" w:rsidRDefault="00317805" w:rsidP="00211439">
      <w:pPr>
        <w:numPr>
          <w:ilvl w:val="0"/>
          <w:numId w:val="4"/>
        </w:numPr>
        <w:spacing w:after="0"/>
        <w:ind w:left="0" w:right="18" w:firstLine="284"/>
        <w:rPr>
          <w:rFonts w:ascii="Franklin Gothic Medium" w:hAnsi="Franklin Gothic Medium" w:cs="Times New Roman"/>
          <w:szCs w:val="20"/>
        </w:rPr>
      </w:pPr>
      <w:r w:rsidRPr="00317805">
        <w:rPr>
          <w:rFonts w:ascii="Franklin Gothic Medium" w:hAnsi="Franklin Gothic Medium" w:cs="Times New Roman"/>
          <w:szCs w:val="20"/>
        </w:rPr>
        <w:t>представление Оригинала выписки из Единого государственного реестра недвижимости, подтверждающей регистрацию настоящего Договора</w:t>
      </w:r>
    </w:p>
    <w:p w:rsidR="003C077C" w:rsidRPr="005F346E" w:rsidRDefault="00C472E3" w:rsidP="00211439">
      <w:pPr>
        <w:numPr>
          <w:ilvl w:val="0"/>
          <w:numId w:val="4"/>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 </w:t>
      </w:r>
    </w:p>
    <w:p w:rsidR="003C077C" w:rsidRPr="005F346E" w:rsidRDefault="00C472E3" w:rsidP="00211439">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211439">
      <w:pPr>
        <w:numPr>
          <w:ilvl w:val="1"/>
          <w:numId w:val="5"/>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Застройщик перед вводом Дома в эксплуатацию организует обмер Объекта в соответствии с требованиями Федерального закона от 24.07.2007 г. № 221-ФЗ «О </w:t>
      </w:r>
      <w:r w:rsidR="00B72578">
        <w:rPr>
          <w:rFonts w:ascii="Franklin Gothic Medium" w:hAnsi="Franklin Gothic Medium" w:cs="Times New Roman"/>
          <w:szCs w:val="20"/>
        </w:rPr>
        <w:t>кадастровой деятельности</w:t>
      </w:r>
      <w:r w:rsidRPr="005F346E">
        <w:rPr>
          <w:rFonts w:ascii="Franklin Gothic Medium" w:hAnsi="Franklin Gothic Medium" w:cs="Times New Roman"/>
          <w:szCs w:val="20"/>
        </w:rPr>
        <w:t xml:space="preserve">».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Проектная (расчетная) площадь Квартиры может измениться после проведения обмеров уполномоченным органом. </w:t>
      </w:r>
    </w:p>
    <w:p w:rsidR="003C077C" w:rsidRPr="005F346E" w:rsidRDefault="00C472E3" w:rsidP="00211439">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Стороны договорились, что при отклонении (как в сторону увеличения, так и в сторону уменьшения) фактической площади Объекта долевого строительства (Квартиры), определённой уполномоченным органом, от расчётной площади, указанной в п. 1.1.1 настоящего Договора в пределах 1 (одного) </w:t>
      </w:r>
      <w:proofErr w:type="spellStart"/>
      <w:r w:rsidRPr="005F346E">
        <w:rPr>
          <w:rFonts w:ascii="Franklin Gothic Medium" w:hAnsi="Franklin Gothic Medium" w:cs="Times New Roman"/>
          <w:szCs w:val="20"/>
        </w:rPr>
        <w:t>кв.м</w:t>
      </w:r>
      <w:proofErr w:type="spellEnd"/>
      <w:r w:rsidRPr="005F346E">
        <w:rPr>
          <w:rFonts w:ascii="Franklin Gothic Medium" w:hAnsi="Franklin Gothic Medium" w:cs="Times New Roman"/>
          <w:szCs w:val="20"/>
        </w:rPr>
        <w:t xml:space="preserve">. Цена договора не меняется. В указанном случае, Стороны Договора не производят каких-либо дополнительных платежей друг другу. </w:t>
      </w:r>
    </w:p>
    <w:p w:rsidR="003C077C" w:rsidRPr="005F346E" w:rsidRDefault="00C472E3" w:rsidP="00211439">
      <w:pPr>
        <w:numPr>
          <w:ilvl w:val="1"/>
          <w:numId w:val="5"/>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Если в результате обмера, проведенного уполномоченным органом, фактическая площадь Объекта долевого строительства превысит Расчетную площадь (пункты 1.1.1., 2.1. настоящего Договора) более чем на 1 (один) квадратный метр, Цена Договора увеличивается на сумму, определяемую, как произведение Расчетной цены одного квадратного метра (пункт 2.7. настоящего Договора) на разницу между Фактической общей площади Объекта долевого строительства и Расчетной площадью Объекта долевого строительства (пункты 1.1.1., 2.1. настоящего Договора). Оплата соответствующей суммы производится Участником долевого строительства в течение 15 (пятнадцати) рабочих дней, с момента уведомления Застройщиком Участника долевого строительства, путём перечисления денежных средств в рублях на расчетный счет эскроу. </w:t>
      </w:r>
    </w:p>
    <w:p w:rsidR="003C077C" w:rsidRPr="005F346E" w:rsidRDefault="00C472E3" w:rsidP="00211439">
      <w:pPr>
        <w:numPr>
          <w:ilvl w:val="1"/>
          <w:numId w:val="5"/>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Если в результате обмера, проведенного уполномоченным органом, Фактическая площадь Объекта долевого строительства окажется меньше Расчетной пощади Объекта долевого строительства (пункты 1.1.1., 2.1. настоящего Договора) более, чем на один квадратный метр, Цена Договора уменьшается на сумму, определяемую как произведение Расчетной цены одного квадратного метра (пункт 2.7. настоящего Договора) на разницу между Фактической общей площади Объекта долевого строительства и Расчетной площадью Объекта долевого строительства (пункты 1.1.1., 2.1. настоящего Договора). 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после перечисления Уполномоченным банком Застройщику денежных средств со счетов эскроу. В письменном заявлении Участника должны быть полностью указаны реквизиты его счета. </w:t>
      </w:r>
    </w:p>
    <w:p w:rsidR="003C077C" w:rsidRPr="005F346E" w:rsidRDefault="00C472E3" w:rsidP="00211439">
      <w:pPr>
        <w:numPr>
          <w:ilvl w:val="1"/>
          <w:numId w:val="5"/>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Расчетная цена одного квадратного метра Объекта долевого строительства, применяемая исключительно для проведения взаиморасчетов в соответствии с пунктами 2.5, 2.6. настоящего Договора определяется путем деления Цены договора (пункт 2.2. настоящего Договора) на Расчетную площадь Объекта долевого строительства (пункт 2.1. настоящего Договора). </w:t>
      </w:r>
      <w:r w:rsidRPr="005F346E">
        <w:rPr>
          <w:rFonts w:ascii="Franklin Gothic Medium" w:eastAsia="Calibri" w:hAnsi="Franklin Gothic Medium" w:cs="Times New Roman"/>
          <w:noProof/>
          <w:szCs w:val="20"/>
        </w:rPr>
        <mc:AlternateContent>
          <mc:Choice Requires="wpg">
            <w:drawing>
              <wp:inline distT="0" distB="0" distL="0" distR="0">
                <wp:extent cx="8255" cy="150495"/>
                <wp:effectExtent l="0" t="0" r="0" b="0"/>
                <wp:docPr id="46757" name="Group 46757"/>
                <wp:cNvGraphicFramePr/>
                <a:graphic xmlns:a="http://schemas.openxmlformats.org/drawingml/2006/main">
                  <a:graphicData uri="http://schemas.microsoft.com/office/word/2010/wordprocessingGroup">
                    <wpg:wgp>
                      <wpg:cNvGrpSpPr/>
                      <wpg:grpSpPr>
                        <a:xfrm>
                          <a:off x="0" y="0"/>
                          <a:ext cx="8255" cy="150495"/>
                          <a:chOff x="0" y="0"/>
                          <a:chExt cx="8255" cy="150495"/>
                        </a:xfrm>
                      </wpg:grpSpPr>
                      <wps:wsp>
                        <wps:cNvPr id="4191" name="Shape 4191"/>
                        <wps:cNvSpPr/>
                        <wps:spPr>
                          <a:xfrm>
                            <a:off x="0" y="0"/>
                            <a:ext cx="0" cy="150495"/>
                          </a:xfrm>
                          <a:custGeom>
                            <a:avLst/>
                            <a:gdLst/>
                            <a:ahLst/>
                            <a:cxnLst/>
                            <a:rect l="0" t="0" r="0" b="0"/>
                            <a:pathLst>
                              <a:path h="150495">
                                <a:moveTo>
                                  <a:pt x="0" y="0"/>
                                </a:moveTo>
                                <a:lnTo>
                                  <a:pt x="0" y="150495"/>
                                </a:lnTo>
                              </a:path>
                            </a:pathLst>
                          </a:custGeom>
                          <a:ln w="8255" cap="flat">
                            <a:round/>
                          </a:ln>
                        </wps:spPr>
                        <wps:style>
                          <a:lnRef idx="1">
                            <a:srgbClr val="818181"/>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F044DA4" id="Group 46757" o:spid="_x0000_s1026" style="width:.65pt;height:11.85pt;mso-position-horizontal-relative:char;mso-position-vertical-relative:line" coordsize="825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">
                <v:shape id="Shape 4191" o:spid="_x0000_s1027" style="position:absolute;width:0;height:150495;visibility:visible;mso-wrap-style:square;v-text-anchor:top" coordsize="0,15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wcl8gA&#10;AADdAAAADwAAAGRycy9kb3ducmV2LnhtbESPQWvCQBSE70L/w/IKvYhuUrTU1FVKoSJCLY1evD2z&#10;r0kw+zbNrib217uC4HGYmW+Y6bwzlThR40rLCuJhBII4s7rkXMF28zl4BeE8ssbKMik4k4P57KE3&#10;xUTbln/olPpcBAi7BBUU3teJlC4ryKAb2po4eL+2MeiDbHKpG2wD3FTyOYpepMGSw0KBNX0UlB3S&#10;o1HQrr73O7NcrA+7v/94/KX7ezqvlXp67N7fQHjq/D18ay+1glE8ieH6JjwBO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3ByXyAAAAN0AAAAPAAAAAAAAAAAAAAAAAJgCAABk&#10;cnMvZG93bnJldi54bWxQSwUGAAAAAAQABAD1AAAAjQMAAAAA&#10;" path="m,l,150495e" filled="f" strokecolor="#818181" strokeweight=".65pt">
                  <v:path arrowok="t" textboxrect="0,0,0,150495"/>
                </v:shape>
                <w10:anchorlock/>
              </v:group>
            </w:pict>
          </mc:Fallback>
        </mc:AlternateContent>
      </w:r>
    </w:p>
    <w:p w:rsidR="003C077C" w:rsidRPr="005F346E" w:rsidRDefault="00C472E3" w:rsidP="00211439">
      <w:pPr>
        <w:numPr>
          <w:ilvl w:val="1"/>
          <w:numId w:val="5"/>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Участник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предусмотренного Закон</w:t>
      </w:r>
      <w:r w:rsidR="008525E8">
        <w:rPr>
          <w:rFonts w:ascii="Franklin Gothic Medium" w:hAnsi="Franklin Gothic Medium" w:cs="Times New Roman"/>
          <w:szCs w:val="20"/>
        </w:rPr>
        <w:t>ом</w:t>
      </w:r>
      <w:r w:rsidRPr="005F346E">
        <w:rPr>
          <w:rFonts w:ascii="Franklin Gothic Medium" w:hAnsi="Franklin Gothic Medium" w:cs="Times New Roman"/>
          <w:szCs w:val="20"/>
        </w:rPr>
        <w:t xml:space="preserve"> о долевом строительстве на основании письменного требования Застройщика в срок не позднее 3 (трех) рабочих дней с даты получения данного требования. </w:t>
      </w:r>
    </w:p>
    <w:p w:rsidR="003C077C" w:rsidRPr="005F346E" w:rsidRDefault="00C472E3" w:rsidP="00211439">
      <w:pPr>
        <w:numPr>
          <w:ilvl w:val="1"/>
          <w:numId w:val="5"/>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Все расчеты между Сторонами должны быть завершены до момента передачи Объекта Участнику долевого строительства. </w:t>
      </w:r>
    </w:p>
    <w:p w:rsidR="003C077C" w:rsidRPr="005F346E" w:rsidRDefault="00C472E3" w:rsidP="00502975">
      <w:pPr>
        <w:numPr>
          <w:ilvl w:val="1"/>
          <w:numId w:val="5"/>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lastRenderedPageBreak/>
        <w:t>Государственная пошлина за регистрацию Договора, взимаемая с Участника долевого строительства в соответствии с Налоговым кодексом РФ, и всех изменений и дополнений к нему, а также все расходы по подготовке документов, необходимых для оформления перехода к Участнику долевого строительства права собственности на Квартиру (в том числе расходы по подготовке кадастрового паспорта на Квартиру), не входят в Цену Договора и оплачиваются Участником долевого строительства.</w:t>
      </w:r>
    </w:p>
    <w:p w:rsidR="00F37E35" w:rsidRPr="005F346E" w:rsidRDefault="00C472E3" w:rsidP="003E5087">
      <w:pPr>
        <w:spacing w:after="51"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02975" w:rsidRDefault="00C472E3" w:rsidP="005F346E">
      <w:pPr>
        <w:numPr>
          <w:ilvl w:val="0"/>
          <w:numId w:val="6"/>
        </w:numPr>
        <w:spacing w:after="69"/>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ПОРЯДОК ВЗАИМОДЕЙСТВИЯ ПО ЗАКЛЮЧЕНИЮ ДОГОВОРА СЧЕТА ЭСКРОУ </w:t>
      </w:r>
    </w:p>
    <w:p w:rsidR="003C077C" w:rsidRPr="005F346E" w:rsidRDefault="00C472E3" w:rsidP="00502975">
      <w:pPr>
        <w:numPr>
          <w:ilvl w:val="1"/>
          <w:numId w:val="6"/>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Настоящим Стороны (оференты) выражают намерение (оферта) и предлагают Эскроу-агенту заключить Договор счета эскроу (далее – «Договор счета эскроу») на условиях настоящего Договора и правил «Общие условия договора счета эскроу».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Договор счета эскроу заключается между ПАО Сбербанком, Застройщиком и Участником долевого строительства для учета и блокирования денежных средств Участника долевого строительства в целях передачи Застройщику. </w:t>
      </w:r>
    </w:p>
    <w:p w:rsidR="003C077C" w:rsidRPr="005F346E" w:rsidRDefault="00C472E3" w:rsidP="00502975">
      <w:pPr>
        <w:numPr>
          <w:ilvl w:val="1"/>
          <w:numId w:val="6"/>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Застройщик в течение 3 (трех) рабочих дней с даты государственной регистрации настоящего Договора направляет ПАО Сбербанку (Эскроу-агенту):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оригинал/копию настоящего Договора,</w:t>
      </w:r>
      <w:r w:rsidR="003E5087">
        <w:rPr>
          <w:rFonts w:ascii="Franklin Gothic Medium" w:hAnsi="Franklin Gothic Medium" w:cs="Times New Roman"/>
          <w:szCs w:val="20"/>
        </w:rPr>
        <w:t xml:space="preserve"> </w:t>
      </w:r>
      <w:r w:rsidRPr="005F346E">
        <w:rPr>
          <w:rFonts w:ascii="Franklin Gothic Medium" w:hAnsi="Franklin Gothic Medium" w:cs="Times New Roman"/>
          <w:szCs w:val="20"/>
        </w:rPr>
        <w:t>либо скан-образа оригинала настоящего Договора, либо электронный образ Договора, прошедшего электронную регистрацию в Управлении Федеральной службы государственной реги</w:t>
      </w:r>
      <w:r w:rsidR="003E5087">
        <w:rPr>
          <w:rFonts w:ascii="Franklin Gothic Medium" w:hAnsi="Franklin Gothic Medium" w:cs="Times New Roman"/>
          <w:szCs w:val="20"/>
        </w:rPr>
        <w:t>страции, кадастра и картографии, и</w:t>
      </w:r>
      <w:r w:rsidRPr="005F346E">
        <w:rPr>
          <w:rFonts w:ascii="Franklin Gothic Medium" w:hAnsi="Franklin Gothic Medium" w:cs="Times New Roman"/>
          <w:szCs w:val="20"/>
        </w:rPr>
        <w:t xml:space="preserve"> </w:t>
      </w:r>
      <w:r w:rsidR="003E5087" w:rsidRPr="003E5087">
        <w:rPr>
          <w:rFonts w:ascii="Franklin Gothic Medium" w:hAnsi="Franklin Gothic Medium" w:cs="Times New Roman"/>
          <w:szCs w:val="20"/>
        </w:rPr>
        <w:t>оригинал выписки из Единого государственного реестра недвижимости, подтверждающей регистрацию настоящего Договора,</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3.3.</w:t>
      </w:r>
      <w:r w:rsidRPr="005F346E">
        <w:rPr>
          <w:rFonts w:ascii="Franklin Gothic Medium" w:eastAsia="Arial" w:hAnsi="Franklin Gothic Medium" w:cs="Times New Roman"/>
          <w:szCs w:val="20"/>
        </w:rPr>
        <w:t xml:space="preserve"> </w:t>
      </w:r>
      <w:r w:rsidRPr="005F346E">
        <w:rPr>
          <w:rFonts w:ascii="Franklin Gothic Medium" w:hAnsi="Franklin Gothic Medium" w:cs="Times New Roman"/>
          <w:szCs w:val="20"/>
        </w:rPr>
        <w:t xml:space="preserve">Участник поручает Застройщику предоставить в ПАО Сбербанк оригинал/копию настоящего Договора, содержащего оферту Застройщика о заключении Договора счета эскроу, заключенного (зарегистрированного) в установленном порядке.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3.4.</w:t>
      </w:r>
      <w:r w:rsidRPr="005F346E">
        <w:rPr>
          <w:rFonts w:ascii="Franklin Gothic Medium" w:eastAsia="Arial" w:hAnsi="Franklin Gothic Medium" w:cs="Times New Roman"/>
          <w:szCs w:val="20"/>
        </w:rPr>
        <w:t xml:space="preserve"> </w:t>
      </w:r>
      <w:r w:rsidRPr="005F346E">
        <w:rPr>
          <w:rFonts w:ascii="Franklin Gothic Medium" w:hAnsi="Franklin Gothic Medium" w:cs="Times New Roman"/>
          <w:szCs w:val="20"/>
        </w:rPr>
        <w:t xml:space="preserve">ПАО Сбербанк (Эскроу-агентом) извещает Застройщика об открытии Счета эскроу и о внесении на счет эскроу денежных средств в счет оплаты Цены Договора, путем электронного документооборота, согласованного Застройщиком и ПАО Сбербанком (Эскроу-агентом), не позднее рабочего дня, следующим за днем открытия Счета эскроу, днем поступления денежных средств на Счет Эскроу.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3.5.</w:t>
      </w:r>
      <w:r w:rsidRPr="005F346E">
        <w:rPr>
          <w:rFonts w:ascii="Franklin Gothic Medium" w:eastAsia="Arial" w:hAnsi="Franklin Gothic Medium" w:cs="Times New Roman"/>
          <w:szCs w:val="20"/>
        </w:rPr>
        <w:t xml:space="preserve"> </w:t>
      </w:r>
      <w:r w:rsidRPr="005F346E">
        <w:rPr>
          <w:rFonts w:ascii="Franklin Gothic Medium" w:hAnsi="Franklin Gothic Medium" w:cs="Times New Roman"/>
          <w:szCs w:val="20"/>
        </w:rPr>
        <w:t xml:space="preserve">Стороны обязуются обеспечить подачу в уполномоченный орган пакет необходимых документов для государственной регистрации настоящего Договора в течение 3 (трех) рабочих дней с момента его подписания.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3.6.</w:t>
      </w:r>
      <w:r w:rsidRPr="005F346E">
        <w:rPr>
          <w:rFonts w:ascii="Franklin Gothic Medium" w:eastAsia="Arial" w:hAnsi="Franklin Gothic Medium" w:cs="Times New Roman"/>
          <w:szCs w:val="20"/>
        </w:rPr>
        <w:t xml:space="preserve"> </w:t>
      </w:r>
      <w:r w:rsidRPr="005F346E">
        <w:rPr>
          <w:rFonts w:ascii="Franklin Gothic Medium" w:hAnsi="Franklin Gothic Medium" w:cs="Times New Roman"/>
          <w:szCs w:val="20"/>
        </w:rPr>
        <w:t xml:space="preserve">Участник долевого строительства обязан письменно уведомить Застройщика о полном или частичном исполнении обязательств Участников долевого строительства третьими лицами. Исполнение обязательств Участников долевого строительства третьими лицами не освобождает Участников долевого строительства от обязанности надлежащим образом исполнять настоящий Договор и нести ответственность за его ненадлежащее исполнение. </w:t>
      </w:r>
    </w:p>
    <w:p w:rsidR="003C077C" w:rsidRPr="00502975" w:rsidRDefault="00C472E3" w:rsidP="00502975">
      <w:pPr>
        <w:spacing w:after="0" w:line="259" w:lineRule="auto"/>
        <w:ind w:left="0" w:right="18" w:firstLine="284"/>
        <w:rPr>
          <w:rFonts w:ascii="Franklin Gothic Medium" w:hAnsi="Franklin Gothic Medium" w:cs="Times New Roman"/>
          <w:b/>
          <w:szCs w:val="20"/>
        </w:rPr>
      </w:pPr>
      <w:r w:rsidRPr="005F346E">
        <w:rPr>
          <w:rFonts w:ascii="Franklin Gothic Medium" w:hAnsi="Franklin Gothic Medium" w:cs="Times New Roman"/>
          <w:szCs w:val="20"/>
        </w:rPr>
        <w:t xml:space="preserve"> </w:t>
      </w:r>
    </w:p>
    <w:p w:rsidR="003C077C" w:rsidRPr="00502975" w:rsidRDefault="00C472E3" w:rsidP="00502975">
      <w:pPr>
        <w:numPr>
          <w:ilvl w:val="0"/>
          <w:numId w:val="7"/>
        </w:numPr>
        <w:spacing w:after="0"/>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ПЕРЕДАЧА ОБЪЕКТА ДОЛЕВОГО СТРОИТЕЛЬСТВА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Застройщик обязуется передать Участнику долевого строительства Объект долевого строительства, при условии выполнения Участником долевого строительства всех своих обязательств по настоящему Договору.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При этом допускается досрочное исполнение Застройщиком обязательства по передаче Объекта долевого строительства.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Одновременно с передачей Объекта долевого строительства по Акту приема-передачи Застройщик обязуется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w:t>
      </w:r>
      <w:r w:rsidR="00341785">
        <w:rPr>
          <w:rFonts w:ascii="Franklin Gothic Medium" w:hAnsi="Franklin Gothic Medium" w:cs="Times New Roman"/>
          <w:szCs w:val="20"/>
        </w:rPr>
        <w:t>-</w:t>
      </w:r>
      <w:r w:rsidRPr="005F346E">
        <w:rPr>
          <w:rFonts w:ascii="Franklin Gothic Medium" w:hAnsi="Franklin Gothic Medium" w:cs="Times New Roman"/>
          <w:szCs w:val="20"/>
        </w:rPr>
        <w:t xml:space="preserve">технического обеспечения, конструктивных элементов, изделий.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Передача Квартиры Застройщиком и принятие ее Участником долевого строительства осуществляются по подписываемому Сторонами Акту приема-передачи.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Застройщик, не менее чем за один месяц до наступления срока передачи Объекта долевого строительства, установленного настоящим Договором, обязан направить Участнику долевого строительства сообщение о завершении строительства многоквартирного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по принятию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под расписку.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получивший сообщение Застройщика о завершении строительства многоквартирного дома и готовности квартиры к передаче, обязан приступить к ее приемке и к окончательному расчету по Договору в течение 5 (пяти) рабочих дней со дня получения указанного сообщения.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действующем законодательстве РФ.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Объекта (за исключением случая, указанного в части 5 статьи 8 Закона о долевом строительстве) Застройщик по истечении 2 (Двух) месяцев 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долевого строительства, указанного в пункте 4.4 уведомления,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3C077C" w:rsidRPr="00E346E7" w:rsidRDefault="00C472E3" w:rsidP="00672781">
      <w:pPr>
        <w:numPr>
          <w:ilvl w:val="1"/>
          <w:numId w:val="7"/>
        </w:numPr>
        <w:spacing w:after="0"/>
        <w:ind w:left="0" w:right="18" w:firstLine="0"/>
        <w:rPr>
          <w:rFonts w:ascii="Franklin Gothic Medium" w:hAnsi="Franklin Gothic Medium" w:cs="Times New Roman"/>
          <w:szCs w:val="20"/>
        </w:rPr>
      </w:pPr>
      <w:r w:rsidRPr="00E346E7">
        <w:rPr>
          <w:rFonts w:ascii="Franklin Gothic Medium" w:hAnsi="Franklin Gothic Medium" w:cs="Times New Roman"/>
          <w:szCs w:val="20"/>
        </w:rPr>
        <w:lastRenderedPageBreak/>
        <w:t>Участник долевого строительства не вправе распоряжаться Квартирой, в том числе проводить ее перепланировку, переоборудование (в том числе снос/установка перегородок, переустройство коммуникаций и т.п.) до момента государственной регистрации права собственности Участником долевого строительства на Квартиру. Любые перепланировки, переоборудование, изменение в несущих конс</w:t>
      </w:r>
      <w:r w:rsidR="003B59DA" w:rsidRPr="00E346E7">
        <w:rPr>
          <w:rFonts w:ascii="Franklin Gothic Medium" w:hAnsi="Franklin Gothic Medium" w:cs="Times New Roman"/>
          <w:szCs w:val="20"/>
        </w:rPr>
        <w:t>трукциях квартиры, осуществления</w:t>
      </w:r>
      <w:r w:rsidR="00850222">
        <w:rPr>
          <w:rFonts w:ascii="Franklin Gothic Medium" w:hAnsi="Franklin Gothic Medium" w:cs="Times New Roman"/>
          <w:szCs w:val="20"/>
        </w:rPr>
        <w:t xml:space="preserve"> </w:t>
      </w:r>
      <w:r w:rsidRPr="00E346E7">
        <w:rPr>
          <w:rFonts w:ascii="Franklin Gothic Medium" w:hAnsi="Franklin Gothic Medium" w:cs="Times New Roman"/>
          <w:szCs w:val="20"/>
        </w:rPr>
        <w:t xml:space="preserve">мероприятий, влияющих на архитектурный облик Дома, Участник долевого строительства вправе производить в порядке, установленном действующим законодательством. Риск производства таких работ, их согласование и регистрация в соответствующих органах, ответственность перед третьими лицами возлагается в полном объеме на Участника долевого строительства.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Стороны договорились, что Застройщик вправе до выбора способа управления Домом поручить оказание услуг по эксплуатационно-техническому обслуживанию Дома,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С момента передачи Объекта долевого строительства Участнику по Акту приема-передачи (с момента составления Застройщиком одностороннего Акта) риск случайной гибели Объекта несет Участник долевого строительства. </w:t>
      </w:r>
    </w:p>
    <w:p w:rsidR="003C077C" w:rsidRPr="005F346E" w:rsidRDefault="00C472E3" w:rsidP="00502975">
      <w:pPr>
        <w:numPr>
          <w:ilvl w:val="1"/>
          <w:numId w:val="7"/>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С момента передачи Объекта долевого строительства Участнику по Акту приема-передачи (с момента составления Застройщиком одностороннего Акта) бремя содержания Объекта несет Участник долевого строительства, в том числе по исполнению обязанностей технического обслуживания и эксплуатации Квартиры,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Участником долевого строительства. </w:t>
      </w:r>
    </w:p>
    <w:p w:rsidR="003C077C" w:rsidRPr="005F346E" w:rsidRDefault="00C472E3" w:rsidP="00502975">
      <w:pPr>
        <w:numPr>
          <w:ilvl w:val="1"/>
          <w:numId w:val="7"/>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дает согласие на досрочную передачу Объекта долевого строительства. </w:t>
      </w:r>
    </w:p>
    <w:p w:rsidR="003C077C" w:rsidRPr="005F346E" w:rsidRDefault="00C472E3" w:rsidP="00502975">
      <w:pPr>
        <w:numPr>
          <w:ilvl w:val="1"/>
          <w:numId w:val="7"/>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приобретает право собственности на Квартиру с момента ее государственной регистрации. </w:t>
      </w:r>
    </w:p>
    <w:p w:rsidR="003C077C" w:rsidRPr="005F346E" w:rsidRDefault="00C472E3" w:rsidP="00502975">
      <w:pPr>
        <w:numPr>
          <w:ilvl w:val="1"/>
          <w:numId w:val="7"/>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приобретает долю в праве собственности на общее имущество в Доме одновременно с возникновением права собственности на Квартиру. </w:t>
      </w:r>
    </w:p>
    <w:p w:rsidR="003C077C" w:rsidRPr="005F346E" w:rsidRDefault="00C472E3" w:rsidP="00502975">
      <w:pPr>
        <w:numPr>
          <w:ilvl w:val="1"/>
          <w:numId w:val="7"/>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 случае, если строительство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 </w:t>
      </w:r>
    </w:p>
    <w:p w:rsidR="003C077C" w:rsidRPr="005F346E" w:rsidRDefault="00C472E3" w:rsidP="00502975">
      <w:pPr>
        <w:numPr>
          <w:ilvl w:val="1"/>
          <w:numId w:val="7"/>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Обязательства Застройщика по Договору считаются выполненными в полном объеме с момента подписания Сторонами Акта приема-передачи Объекта, либо составления одностороннего Акта приема-передачи Объекта, в предусмотренных Договором и Законом случаях. </w:t>
      </w:r>
    </w:p>
    <w:p w:rsidR="003C077C" w:rsidRPr="005F346E" w:rsidRDefault="00C472E3" w:rsidP="00502975">
      <w:pPr>
        <w:numPr>
          <w:ilvl w:val="1"/>
          <w:numId w:val="7"/>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Акта приема-передачи Объекта. </w:t>
      </w:r>
    </w:p>
    <w:p w:rsidR="003C077C" w:rsidRPr="00502975" w:rsidRDefault="00C472E3" w:rsidP="00502975">
      <w:pPr>
        <w:spacing w:after="0" w:line="259" w:lineRule="auto"/>
        <w:ind w:left="0" w:right="18" w:firstLine="284"/>
        <w:rPr>
          <w:rFonts w:ascii="Franklin Gothic Medium" w:hAnsi="Franklin Gothic Medium" w:cs="Times New Roman"/>
          <w:b/>
          <w:szCs w:val="20"/>
        </w:rPr>
      </w:pPr>
      <w:r w:rsidRPr="005F346E">
        <w:rPr>
          <w:rFonts w:ascii="Franklin Gothic Medium" w:hAnsi="Franklin Gothic Medium" w:cs="Times New Roman"/>
          <w:szCs w:val="20"/>
        </w:rPr>
        <w:t xml:space="preserve"> </w:t>
      </w:r>
    </w:p>
    <w:p w:rsidR="003C077C" w:rsidRPr="00502975" w:rsidRDefault="00C472E3" w:rsidP="00502975">
      <w:pPr>
        <w:numPr>
          <w:ilvl w:val="0"/>
          <w:numId w:val="7"/>
        </w:numPr>
        <w:spacing w:after="0"/>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ГАРАНТИИ КАЧЕСТВА </w:t>
      </w:r>
    </w:p>
    <w:p w:rsidR="003C077C" w:rsidRPr="00A5751A" w:rsidRDefault="00C472E3" w:rsidP="00B6015B">
      <w:pPr>
        <w:numPr>
          <w:ilvl w:val="1"/>
          <w:numId w:val="7"/>
        </w:numPr>
        <w:spacing w:after="0"/>
        <w:ind w:left="0" w:right="18" w:firstLine="284"/>
        <w:rPr>
          <w:rFonts w:ascii="Franklin Gothic Medium" w:hAnsi="Franklin Gothic Medium" w:cs="Times New Roman"/>
          <w:color w:val="auto"/>
          <w:szCs w:val="20"/>
        </w:rPr>
      </w:pPr>
      <w:r w:rsidRPr="005F346E">
        <w:rPr>
          <w:rFonts w:ascii="Franklin Gothic Medium" w:hAnsi="Franklin Gothic Medium" w:cs="Times New Roman"/>
          <w:szCs w:val="20"/>
        </w:rPr>
        <w:t xml:space="preserve">Объект долевого строительства должен </w:t>
      </w:r>
      <w:r w:rsidRPr="00A5751A">
        <w:rPr>
          <w:rFonts w:ascii="Franklin Gothic Medium" w:hAnsi="Franklin Gothic Medium" w:cs="Times New Roman"/>
          <w:color w:val="auto"/>
          <w:szCs w:val="20"/>
        </w:rPr>
        <w:t>соответствовать требованиям</w:t>
      </w:r>
      <w:r w:rsidR="00D24AB5" w:rsidRPr="00A5751A">
        <w:rPr>
          <w:color w:val="auto"/>
        </w:rPr>
        <w:t xml:space="preserve"> </w:t>
      </w:r>
      <w:r w:rsidR="00D24AB5" w:rsidRPr="00A5751A">
        <w:rPr>
          <w:rFonts w:ascii="Franklin Gothic Medium" w:hAnsi="Franklin Gothic Medium" w:cs="Times New Roman"/>
          <w:color w:val="auto"/>
          <w:szCs w:val="20"/>
        </w:rPr>
        <w:t>проектной документации</w:t>
      </w:r>
      <w:r w:rsidR="00B6015B" w:rsidRPr="00A5751A">
        <w:rPr>
          <w:rFonts w:ascii="Franklin Gothic Medium" w:hAnsi="Franklin Gothic Medium" w:cs="Times New Roman"/>
          <w:color w:val="auto"/>
          <w:szCs w:val="20"/>
        </w:rPr>
        <w:t>,</w:t>
      </w:r>
      <w:r w:rsidR="00B6015B" w:rsidRPr="00A5751A">
        <w:rPr>
          <w:color w:val="auto"/>
        </w:rPr>
        <w:t xml:space="preserve"> </w:t>
      </w:r>
      <w:r w:rsidR="00B6015B" w:rsidRPr="00A5751A">
        <w:rPr>
          <w:rFonts w:ascii="Franklin Gothic Medium" w:hAnsi="Franklin Gothic Medium" w:cs="Times New Roman"/>
          <w:color w:val="auto"/>
          <w:szCs w:val="20"/>
        </w:rPr>
        <w:t>а также обязательным к применению требованиям</w:t>
      </w:r>
      <w:r w:rsidRPr="00A5751A">
        <w:rPr>
          <w:rFonts w:ascii="Franklin Gothic Medium" w:hAnsi="Franklin Gothic Medium" w:cs="Times New Roman"/>
          <w:color w:val="auto"/>
          <w:szCs w:val="20"/>
        </w:rPr>
        <w:t xml:space="preserve"> технических и градостроительных регламентов, установленны</w:t>
      </w:r>
      <w:r w:rsidR="00B6015B" w:rsidRPr="00A5751A">
        <w:rPr>
          <w:rFonts w:ascii="Franklin Gothic Medium" w:hAnsi="Franklin Gothic Medium" w:cs="Times New Roman"/>
          <w:color w:val="auto"/>
          <w:szCs w:val="20"/>
        </w:rPr>
        <w:t>х</w:t>
      </w:r>
      <w:r w:rsidRPr="00A5751A">
        <w:rPr>
          <w:rFonts w:ascii="Franklin Gothic Medium" w:hAnsi="Franklin Gothic Medium" w:cs="Times New Roman"/>
          <w:color w:val="auto"/>
          <w:szCs w:val="20"/>
        </w:rPr>
        <w:t xml:space="preserve"> действующим законодательством. </w:t>
      </w:r>
    </w:p>
    <w:p w:rsidR="003C077C" w:rsidRPr="00A5751A" w:rsidRDefault="00C472E3" w:rsidP="00502975">
      <w:pPr>
        <w:numPr>
          <w:ilvl w:val="1"/>
          <w:numId w:val="7"/>
        </w:numPr>
        <w:spacing w:after="0"/>
        <w:ind w:left="0" w:right="18" w:firstLine="284"/>
        <w:rPr>
          <w:rFonts w:ascii="Franklin Gothic Medium" w:hAnsi="Franklin Gothic Medium" w:cs="Times New Roman"/>
          <w:color w:val="auto"/>
          <w:szCs w:val="20"/>
        </w:rPr>
      </w:pPr>
      <w:r w:rsidRPr="00A5751A">
        <w:rPr>
          <w:rFonts w:ascii="Franklin Gothic Medium" w:hAnsi="Franklin Gothic Medium" w:cs="Times New Roman"/>
          <w:color w:val="auto"/>
          <w:szCs w:val="20"/>
        </w:rPr>
        <w:t xml:space="preserve">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Дома в эксплуатацию, оформленное в установленном порядке.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Гарантийный срок на Объект долевого строительства, за исключением технологического и инженерного оборудования, входящего в состав Объекта, составляет 5 (пять) лет и исчисляется со дня передачи Объекта долевого строительства.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Гарантийный срок на технологическое и инженерное оборудование (общедомовое имущество), входящее в состав передаваемого Участникам долевого строительства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инженерных систем коммуникаций и оборудования либо вследствие ненадлежащего его ремонта, перепланировок и переустройств Квартиры, работ по изменению фасада Дома, проведенных самим Участником долевого строительства или привлеченными им третьими лицами).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Стороны согласовали, что первым требованием, которое Участник вправе предъявить Застройщику, является требование безвозмездного устранения недостатков в согласованные Сторонами разумные сроки.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При этом Стороны договорились, что согласованный Застройщиком и Участником долевого строительства срок для устранения недостатков Объекта долевого строительства, как выявленных при приемке Участников долевого строительства </w:t>
      </w:r>
      <w:r w:rsidRPr="005F346E">
        <w:rPr>
          <w:rFonts w:ascii="Franklin Gothic Medium" w:hAnsi="Franklin Gothic Medium" w:cs="Times New Roman"/>
          <w:szCs w:val="20"/>
        </w:rPr>
        <w:lastRenderedPageBreak/>
        <w:t xml:space="preserve">Объекта долевого строительства, так и выявленных в течение гарантийного срока, составляет 2 (два) календарных месяца. Застройщик вправе произвести устранение недостатков до истечения указанного срока.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w:t>
      </w:r>
      <w:r w:rsidRPr="005F346E">
        <w:rPr>
          <w:rFonts w:ascii="Franklin Gothic Medium" w:eastAsia="Times New Roman" w:hAnsi="Franklin Gothic Medium" w:cs="Times New Roman"/>
          <w:szCs w:val="20"/>
        </w:rPr>
        <w:t xml:space="preserve"> </w:t>
      </w:r>
      <w:r w:rsidRPr="005F346E">
        <w:rPr>
          <w:rFonts w:ascii="Franklin Gothic Medium" w:hAnsi="Franklin Gothic Medium" w:cs="Times New Roman"/>
          <w:szCs w:val="20"/>
        </w:rPr>
        <w:t>градостроительных регламентов и иным обязательным требованиям, а также сроки устранения выявленных</w:t>
      </w:r>
      <w:r w:rsidRPr="005F346E">
        <w:rPr>
          <w:rFonts w:ascii="Franklin Gothic Medium" w:hAnsi="Franklin Gothic Medium" w:cs="Times New Roman"/>
          <w:szCs w:val="20"/>
          <w:vertAlign w:val="subscript"/>
        </w:rPr>
        <w:t xml:space="preserve">6 </w:t>
      </w:r>
      <w:r w:rsidRPr="005F346E">
        <w:rPr>
          <w:rFonts w:ascii="Franklin Gothic Medium" w:hAnsi="Franklin Gothic Medium" w:cs="Times New Roman"/>
          <w:szCs w:val="20"/>
        </w:rPr>
        <w:t xml:space="preserve"> недостатков, и отказаться от подписания Акта приема-передачи до исполнения Застройщиком обязательств по устранению недостатков в соответствии с п. 5.6 настоящего Договора.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в установленных пунктами 5.6, 5.9 настоящего Договора порядке при условии, если такое качество выявлено в течение гарантийного срока.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 случае непринятия Участником долевого строительства без мотивированного обоснования Объекта долевого строительства в срок, установленный настоящим Договором, Застройщик не несет ответственность за изменение (ухудшение) его качества.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При обнаружении недостатков Объекта долевого строительства в течение гарантийного срока Участник долевого строительства обязан известь Застройщика путем направления письменного уведомления (ценным письмом с уведомлением) Застройщику.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сроков устранения, предусмотренных пунктом 5.6 настоящего Договора. В указанном письме в информационных целях Застройщик вправе указать ориентировочную стоимость устранения выявленных недостатков, при этом недостатки устраняются безвозмездно.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 </w:t>
      </w:r>
    </w:p>
    <w:p w:rsidR="003C077C" w:rsidRPr="005F346E" w:rsidRDefault="00C472E3" w:rsidP="005F346E">
      <w:pPr>
        <w:spacing w:after="51"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02975" w:rsidRDefault="00C472E3" w:rsidP="005F346E">
      <w:pPr>
        <w:numPr>
          <w:ilvl w:val="0"/>
          <w:numId w:val="7"/>
        </w:numPr>
        <w:spacing w:after="69"/>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УСТУПКА ПРАВ ТРЕБОВАНИЙ ПО ДОГОВОРУ </w:t>
      </w:r>
    </w:p>
    <w:p w:rsidR="003C077C" w:rsidRPr="005F346E" w:rsidRDefault="00E10383" w:rsidP="00E10383">
      <w:pPr>
        <w:numPr>
          <w:ilvl w:val="1"/>
          <w:numId w:val="7"/>
        </w:numPr>
        <w:spacing w:after="0"/>
        <w:ind w:left="0" w:right="18" w:firstLine="284"/>
        <w:rPr>
          <w:rFonts w:ascii="Franklin Gothic Medium" w:hAnsi="Franklin Gothic Medium" w:cs="Times New Roman"/>
          <w:szCs w:val="20"/>
        </w:rPr>
      </w:pPr>
      <w:r w:rsidRPr="00E10383">
        <w:rPr>
          <w:rFonts w:ascii="Franklin Gothic Medium" w:hAnsi="Franklin Gothic Medium" w:cs="Times New Roman"/>
          <w:szCs w:val="20"/>
        </w:rPr>
        <w:t>Уступка Участником долевого строительства прав требований по договору иному лицу допускается только после уплаты им Застройщику Цены договора, письменного уведомления Застройщика, согласования с Застройщиком договора уступки и только при наличии письменного согласия ПАО Сбербанк</w:t>
      </w:r>
      <w:r w:rsidR="00C472E3" w:rsidRPr="005F346E">
        <w:rPr>
          <w:rFonts w:ascii="Franklin Gothic Medium" w:hAnsi="Franklin Gothic Medium" w:cs="Times New Roman"/>
          <w:szCs w:val="20"/>
        </w:rPr>
        <w:t xml:space="preserve">.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документа о передачи квартиры.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государственную регистрацию прав на недвижимое имущество и сделок с ним, и в срок не позднее 5 (пяти) рабочих дней с даты государственной регистрации договора уступки прав передать Застройщику оригинал договора уступки, сообщить номер контактного телефона,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 случае уступки Участником долевого строительства, являющегося владельцем счета эскроу, прав требований по Договору или перехода таких прав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 </w:t>
      </w:r>
    </w:p>
    <w:p w:rsidR="006605CF" w:rsidRPr="005F346E" w:rsidRDefault="006605CF" w:rsidP="006605CF">
      <w:pPr>
        <w:spacing w:after="68" w:line="259" w:lineRule="auto"/>
        <w:ind w:left="0" w:right="18" w:firstLine="0"/>
        <w:rPr>
          <w:rFonts w:ascii="Franklin Gothic Medium" w:hAnsi="Franklin Gothic Medium" w:cs="Times New Roman"/>
          <w:szCs w:val="20"/>
        </w:rPr>
      </w:pPr>
    </w:p>
    <w:p w:rsidR="003C077C" w:rsidRPr="00E346E7" w:rsidRDefault="00C472E3" w:rsidP="00E346E7">
      <w:pPr>
        <w:numPr>
          <w:ilvl w:val="0"/>
          <w:numId w:val="7"/>
        </w:numPr>
        <w:spacing w:after="52"/>
        <w:ind w:left="0" w:right="18" w:firstLine="284"/>
        <w:rPr>
          <w:rFonts w:ascii="Franklin Gothic Medium" w:hAnsi="Franklin Gothic Medium" w:cs="Times New Roman"/>
          <w:b/>
          <w:szCs w:val="20"/>
        </w:rPr>
      </w:pPr>
      <w:r w:rsidRPr="00E346E7">
        <w:rPr>
          <w:rFonts w:ascii="Franklin Gothic Medium" w:hAnsi="Franklin Gothic Medium" w:cs="Times New Roman"/>
          <w:b/>
          <w:szCs w:val="20"/>
        </w:rPr>
        <w:t xml:space="preserve">ОБЕСПЕЧЕНИЕ ИСПОЛНЕНИЯ ОБЯЗАТЕЛЬСТВ ЗАСТРОЙЩИКА ПО ДОГОВОРУ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Обязательства Застройщика по настоящему Договору обеспечиваются в порядке, предусмотренном Законом о долевом строительстве.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выражает согласие на изменение способа обеспечения обязательств Застройщика на любой иной, из числа допустимых в соответствии с действующим законодательством РФ, что не требует внесения изменений в настоящий Договор и осуществляется Застройщиком по своему усмотрению без согласования (уведомления) Участника долевого строительства. </w:t>
      </w:r>
    </w:p>
    <w:p w:rsidR="003C077C" w:rsidRDefault="00C472E3" w:rsidP="003E5087">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lastRenderedPageBreak/>
        <w:t xml:space="preserve">Информация о возможном изменении способа обеспечения исполнения обязательств Застройщика доводится до сведения Участника долевого строительства путем внесения соответствующих изменений в проектную декларацию, которые подлежат опубликованию в установленном действующим законодательством РФ порядке. </w:t>
      </w:r>
    </w:p>
    <w:p w:rsidR="00D81370" w:rsidRPr="005F346E" w:rsidRDefault="00D81370" w:rsidP="00502975">
      <w:pPr>
        <w:spacing w:after="0" w:line="259" w:lineRule="auto"/>
        <w:ind w:left="0" w:right="18" w:firstLine="284"/>
        <w:rPr>
          <w:rFonts w:ascii="Franklin Gothic Medium" w:hAnsi="Franklin Gothic Medium" w:cs="Times New Roman"/>
          <w:szCs w:val="20"/>
        </w:rPr>
      </w:pPr>
    </w:p>
    <w:p w:rsidR="003C077C" w:rsidRPr="00502975" w:rsidRDefault="00C472E3" w:rsidP="00502975">
      <w:pPr>
        <w:numPr>
          <w:ilvl w:val="0"/>
          <w:numId w:val="7"/>
        </w:numPr>
        <w:spacing w:after="0"/>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ОТВЕТСТВЕННОСТЬ СТОРОН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За неисполнение или ненадлежащее исполнение условий настоящего Договора Стороны несут ответственность в соответствии с действующим Законом о долевом строительстве.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При невыполнении Участником долевого строительства обязательств, </w:t>
      </w:r>
      <w:r w:rsidRPr="00502975">
        <w:rPr>
          <w:rFonts w:ascii="Franklin Gothic Medium" w:hAnsi="Franklin Gothic Medium" w:cs="Times New Roman"/>
          <w:color w:val="000000" w:themeColor="text1"/>
          <w:szCs w:val="20"/>
        </w:rPr>
        <w:t xml:space="preserve">предусмотренных </w:t>
      </w:r>
      <w:proofErr w:type="spellStart"/>
      <w:r w:rsidRPr="00502975">
        <w:rPr>
          <w:rFonts w:ascii="Franklin Gothic Medium" w:hAnsi="Franklin Gothic Medium" w:cs="Times New Roman"/>
          <w:color w:val="000000" w:themeColor="text1"/>
          <w:szCs w:val="20"/>
        </w:rPr>
        <w:t>п.п</w:t>
      </w:r>
      <w:proofErr w:type="spellEnd"/>
      <w:r w:rsidRPr="00502975">
        <w:rPr>
          <w:rFonts w:ascii="Franklin Gothic Medium" w:hAnsi="Franklin Gothic Medium" w:cs="Times New Roman"/>
          <w:color w:val="000000" w:themeColor="text1"/>
          <w:szCs w:val="20"/>
        </w:rPr>
        <w:t xml:space="preserve">. 2.2. (неуплата Цены договора) настоящего Договора, обязательства Застройщика по передаче Объекта долевого строительства не считаются </w:t>
      </w:r>
      <w:r w:rsidRPr="005F346E">
        <w:rPr>
          <w:rFonts w:ascii="Franklin Gothic Medium" w:hAnsi="Franklin Gothic Medium" w:cs="Times New Roman"/>
          <w:szCs w:val="20"/>
        </w:rPr>
        <w:t xml:space="preserve">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rsidR="003C077C" w:rsidRPr="005F346E" w:rsidRDefault="00502975" w:rsidP="00502975">
      <w:pPr>
        <w:spacing w:after="0"/>
        <w:ind w:left="0" w:right="18" w:firstLine="284"/>
        <w:rPr>
          <w:rFonts w:ascii="Franklin Gothic Medium" w:hAnsi="Franklin Gothic Medium" w:cs="Times New Roman"/>
          <w:szCs w:val="20"/>
        </w:rPr>
      </w:pPr>
      <w:r>
        <w:rPr>
          <w:rFonts w:ascii="Franklin Gothic Medium" w:eastAsia="Times New Roman" w:hAnsi="Franklin Gothic Medium" w:cs="Times New Roman"/>
          <w:szCs w:val="20"/>
        </w:rPr>
        <w:t xml:space="preserve"> </w:t>
      </w:r>
      <w:r w:rsidR="00C472E3" w:rsidRPr="005F346E">
        <w:rPr>
          <w:rFonts w:ascii="Franklin Gothic Medium" w:hAnsi="Franklin Gothic Medium" w:cs="Times New Roman"/>
          <w:szCs w:val="20"/>
        </w:rPr>
        <w:t xml:space="preserve">Сторона, не исполнившая или ненадлежащим образом исполнившая свои обязательства по Договору </w:t>
      </w:r>
      <w:r w:rsidRPr="005F346E">
        <w:rPr>
          <w:rFonts w:ascii="Franklin Gothic Medium" w:hAnsi="Franklin Gothic Medium" w:cs="Times New Roman"/>
          <w:szCs w:val="20"/>
        </w:rPr>
        <w:t>при</w:t>
      </w:r>
      <w:r w:rsidRPr="005F346E">
        <w:rPr>
          <w:rFonts w:ascii="Franklin Gothic Medium" w:hAnsi="Franklin Gothic Medium" w:cs="Times New Roman"/>
          <w:szCs w:val="20"/>
          <w:vertAlign w:val="subscript"/>
        </w:rPr>
        <w:t xml:space="preserve"> </w:t>
      </w:r>
      <w:r w:rsidRPr="005F346E">
        <w:rPr>
          <w:rFonts w:ascii="Franklin Gothic Medium" w:hAnsi="Franklin Gothic Medium" w:cs="Times New Roman"/>
          <w:szCs w:val="20"/>
        </w:rPr>
        <w:t>выполнении</w:t>
      </w:r>
      <w:r w:rsidR="00C472E3" w:rsidRPr="005F346E">
        <w:rPr>
          <w:rFonts w:ascii="Franklin Gothic Medium" w:hAnsi="Franklin Gothic Medium" w:cs="Times New Roman"/>
          <w:szCs w:val="20"/>
        </w:rPr>
        <w:t xml:space="preserve">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действие, террористические акты и другие обстоятельства, которые выходят за рамки разумного контроля Сторон. </w:t>
      </w:r>
    </w:p>
    <w:p w:rsidR="003C077C" w:rsidRPr="005F346E" w:rsidRDefault="00C472E3" w:rsidP="00502975">
      <w:p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w:t>
      </w:r>
    </w:p>
    <w:p w:rsidR="003C077C" w:rsidRPr="00502975" w:rsidRDefault="00C472E3" w:rsidP="00502975">
      <w:pPr>
        <w:spacing w:after="0" w:line="259" w:lineRule="auto"/>
        <w:ind w:left="0" w:right="18" w:firstLine="284"/>
        <w:rPr>
          <w:rFonts w:ascii="Franklin Gothic Medium" w:hAnsi="Franklin Gothic Medium" w:cs="Times New Roman"/>
          <w:b/>
          <w:szCs w:val="20"/>
        </w:rPr>
      </w:pPr>
      <w:r w:rsidRPr="005F346E">
        <w:rPr>
          <w:rFonts w:ascii="Franklin Gothic Medium" w:hAnsi="Franklin Gothic Medium" w:cs="Times New Roman"/>
          <w:szCs w:val="20"/>
        </w:rPr>
        <w:t xml:space="preserve"> </w:t>
      </w:r>
      <w:r w:rsidRPr="005F346E">
        <w:rPr>
          <w:rFonts w:ascii="Franklin Gothic Medium" w:hAnsi="Franklin Gothic Medium" w:cs="Times New Roman"/>
          <w:szCs w:val="20"/>
        </w:rPr>
        <w:tab/>
        <w:t xml:space="preserve"> </w:t>
      </w:r>
    </w:p>
    <w:p w:rsidR="003C077C" w:rsidRPr="00502975" w:rsidRDefault="00C472E3" w:rsidP="00502975">
      <w:pPr>
        <w:numPr>
          <w:ilvl w:val="0"/>
          <w:numId w:val="7"/>
        </w:numPr>
        <w:spacing w:after="0"/>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ПОРЯДОК ИЗМЕНЕНИЯ И РАСТОРЖЕНИЯ ДОГОВОРА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Изменения (в том числе дополнения) к настоящему Договору оформляются письменно в виде дополнительных соглашений, являющихся неотъемлемой частью настоящего Договора, и подлежат государственной регистрации в уполномоченном в соответствии с законом органе, осуществляющем государственную регистрацию прав на имущество.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Настоящий Договор может быть расторгнут по соглашению Сторон, а также по требованию одной из Сторон в случаях и в порядке, которые предусмотрены Законом о долевом строительстве. Участник долевого строительства обязуется информировать Банк о расторжении настоящего Договора не позднее 3 (трех) рабочих дней с момента растяжения настоящего Договора. </w:t>
      </w:r>
    </w:p>
    <w:p w:rsidR="003C077C" w:rsidRPr="005F346E" w:rsidRDefault="00C472E3" w:rsidP="00502975">
      <w:pPr>
        <w:numPr>
          <w:ilvl w:val="1"/>
          <w:numId w:val="7"/>
        </w:numPr>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Если в Квартире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обязуется компенсировать все затраты Застройщика по восстановлению проектного состояния Квартиры, обоснованные Расчетом Застройщика. При этом между Сторонами согласовано, что Застройщик вправе удержать сумму затрат из денежных средств, подлежащих возврату Участнику. </w:t>
      </w:r>
    </w:p>
    <w:p w:rsidR="003C077C" w:rsidRPr="005F346E" w:rsidRDefault="00C472E3" w:rsidP="00502975">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02975" w:rsidRDefault="00C472E3" w:rsidP="00502975">
      <w:pPr>
        <w:numPr>
          <w:ilvl w:val="0"/>
          <w:numId w:val="8"/>
        </w:numPr>
        <w:spacing w:after="0"/>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ЗАКЛЮЧИТЕЛЬНЫЕ ПОЛОЖЕНИЯ </w:t>
      </w:r>
    </w:p>
    <w:p w:rsidR="003C077C" w:rsidRPr="005F346E" w:rsidRDefault="00C472E3" w:rsidP="00502975">
      <w:pPr>
        <w:numPr>
          <w:ilvl w:val="1"/>
          <w:numId w:val="8"/>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приобретает право собственности на переданный им Объект долевого строительства с момента государственной регистрации права собственности в установленном законе порядке. </w:t>
      </w:r>
    </w:p>
    <w:p w:rsidR="003C077C" w:rsidRPr="005F346E" w:rsidRDefault="00C472E3" w:rsidP="00502975">
      <w:pPr>
        <w:numPr>
          <w:ilvl w:val="1"/>
          <w:numId w:val="8"/>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настоящего Договора. </w:t>
      </w:r>
    </w:p>
    <w:p w:rsidR="003C077C" w:rsidRPr="005F346E" w:rsidRDefault="00C472E3" w:rsidP="00502975">
      <w:pPr>
        <w:numPr>
          <w:ilvl w:val="1"/>
          <w:numId w:val="8"/>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одобряет и дает согласие на будущие сделки по обременению земельного участка, предоставленного для строительства Жилого комплекса, его частей, права аренды(субаренды) на него; а также по владению и пользованию земельным участком, предоставленным для строительства Жилого комплекса, его частями, правом аренды(субаренды) на него; дает согласие на образование  новых  земельных участков в результате процедуры раздела (выделения), объединения, перераспределения, выдела из земельного участка, уточнение и изменение границ, изменение пощади земельного участка, формирования частей земельного участка и земельных участков, образованных из исходного земельного участка и передачу их в пользование на условиях аренды(субаренды) или иным сделкам с третьими лицами, и на совершение иных действий, в соответствии со ст. 11.2-11.9 Земельного кодекса РФ. Участник наделяет Застройщика полномочиями по формированию из Земельного участка земельного участка, необходимого для эксплуатации многоквартирного дома(домов) и входящего в состав общего имущества многоквартирного дома (домов) и его оформление, в котором находится объект долевого строительства, в отношении которого заключен настоящий Договор. Участник выражает согласие на переход залога при преобразовании Земельного участка только на право аренды(субаренды) земельного участка, формируемого для эксплуатации многоквартирного дома, в котором находится объект долевого строительства, в отношении которого заключен Договор. Участник выражает согласие на прекращение залога права аренды (субаренды) при преобразовании Земельного участка в отношении иных образованных земельных участков, за исключением залога права аренды на земельный участок, формируемый для эксплуатации многоквартирного дома, в котором находится Объект, в отношении которого заключен Договор. </w:t>
      </w:r>
    </w:p>
    <w:p w:rsidR="003C077C" w:rsidRPr="005F346E" w:rsidRDefault="00C472E3" w:rsidP="00502975">
      <w:p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выражает согласие на совершение Застройщиком, в том числе от имени Участника, необходимых действий для постановки образованных земельных участков на кадастровый учет, учета изменений характеристик объектов недвижимости, постановку на кадастровый учет частей Земельного участка и частей, образованных из исходного земельных участков, оформление новых договоров аренды (субаренды) земельных участков и на него прав, в соответствии с действующим законодательством. </w:t>
      </w:r>
    </w:p>
    <w:p w:rsidR="003C077C" w:rsidRPr="005F346E" w:rsidRDefault="00C472E3" w:rsidP="00502975">
      <w:pPr>
        <w:numPr>
          <w:ilvl w:val="1"/>
          <w:numId w:val="8"/>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lastRenderedPageBreak/>
        <w:t xml:space="preserve">Участник долевого строительства проинформирован о том, что Застройщик осуществляет комплексное освоение территории в соответствии с проектом планировки и межевания территории по ул. Большой Норской (в районе пересечения с Красноперевальским переулком) в Дзержинском районе города Ярославля (10-2012-ППТ), утвержденным постановлением мэрии города Ярославля от 06.02.2014 г. № 255. </w:t>
      </w:r>
    </w:p>
    <w:p w:rsidR="003C077C" w:rsidRPr="005F346E" w:rsidRDefault="00C472E3" w:rsidP="00502975">
      <w:p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 соответствии с единой концепцией развития городского квартала предусмотрено создание закрытой территории – «Безопасный квартал», предусматривающей комплекс мер по контролю доступа гостей жителей квартала и лиц, не проживающих на территории квартала. Комплекс мер включает в себя: создание въездных групп с регулированием автомобильного и пешеходного доступа по электронным ключам (чипам); оборудование постов охраны на въездных группах и на территории детского и спортивного парка; организация системы видеонаблюдения со свободным онлайн доступом для жителей квартала. </w:t>
      </w:r>
    </w:p>
    <w:p w:rsidR="003C077C" w:rsidRPr="005F346E" w:rsidRDefault="00C472E3" w:rsidP="00502975">
      <w:p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одобряет концепцию «Безопасный квартал». Участник долевого строительства проинформирован о тарифах на содержание оборудования и выполнения мероприятий, необходимых для функционирования концепции «Безопасный квартал». Тарифы концепции «Безопасный квартал» подлежат утверждению жильцами МКД в установленном законом порядке после ввода построенных домов в эксплуатацию. </w:t>
      </w:r>
    </w:p>
    <w:p w:rsidR="003C077C" w:rsidRPr="005F346E" w:rsidRDefault="00C472E3" w:rsidP="00502975">
      <w:p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дает свое согласие на создание концепции «Безопасный квартал», данное согласие распространяется на все установленные законом правовые процедуры, необходимые для создания концепции «Безопасный квартал». </w:t>
      </w:r>
    </w:p>
    <w:p w:rsidR="003C077C" w:rsidRPr="005F346E" w:rsidRDefault="00C472E3" w:rsidP="00502975">
      <w:pPr>
        <w:numPr>
          <w:ilvl w:val="1"/>
          <w:numId w:val="8"/>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Участник долевого строительства дает свое согласие в соответствии с Федеральным законом от 27.07.2006 г.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дается на 10 (десять) лет с момента подписания настоящего Договора и может быть отозвано в любой момент времени путем передачи подписанного письменного уведомления. </w:t>
      </w:r>
    </w:p>
    <w:p w:rsidR="003C077C" w:rsidRPr="005F346E" w:rsidRDefault="00C472E3" w:rsidP="00502975">
      <w:pPr>
        <w:numPr>
          <w:ilvl w:val="1"/>
          <w:numId w:val="8"/>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Стороны будут разрешать возникающие между ними споры и разногласия путем переговоров. Претензионный порядок урегулирования споров является обязательным. Претензия должна быть рассмотрена и по ней должен быть дан ответ в течение 30 (тридцати) календарных дней с момента ее получения. В случае не достижения согласия по спорному(</w:t>
      </w:r>
      <w:proofErr w:type="spellStart"/>
      <w:r w:rsidRPr="005F346E">
        <w:rPr>
          <w:rFonts w:ascii="Franklin Gothic Medium" w:hAnsi="Franklin Gothic Medium" w:cs="Times New Roman"/>
          <w:szCs w:val="20"/>
        </w:rPr>
        <w:t>ым</w:t>
      </w:r>
      <w:proofErr w:type="spellEnd"/>
      <w:r w:rsidRPr="005F346E">
        <w:rPr>
          <w:rFonts w:ascii="Franklin Gothic Medium" w:hAnsi="Franklin Gothic Medium" w:cs="Times New Roman"/>
          <w:szCs w:val="20"/>
        </w:rPr>
        <w:t>) вопросу(</w:t>
      </w:r>
      <w:proofErr w:type="spellStart"/>
      <w:r w:rsidRPr="005F346E">
        <w:rPr>
          <w:rFonts w:ascii="Franklin Gothic Medium" w:hAnsi="Franklin Gothic Medium" w:cs="Times New Roman"/>
          <w:szCs w:val="20"/>
        </w:rPr>
        <w:t>ам</w:t>
      </w:r>
      <w:proofErr w:type="spellEnd"/>
      <w:r w:rsidRPr="005F346E">
        <w:rPr>
          <w:rFonts w:ascii="Franklin Gothic Medium" w:hAnsi="Franklin Gothic Medium" w:cs="Times New Roman"/>
          <w:szCs w:val="20"/>
        </w:rPr>
        <w:t xml:space="preserve">) в ходе переговоров Стороны могут передать спор в суд в соответствии с действующим законодательством. </w:t>
      </w:r>
    </w:p>
    <w:p w:rsidR="003C077C" w:rsidRPr="005F346E" w:rsidRDefault="00C472E3" w:rsidP="00502975">
      <w:pPr>
        <w:numPr>
          <w:ilvl w:val="1"/>
          <w:numId w:val="8"/>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Все уведомления/требования, извещения являются надлежащими, если они совершены в письменной форме, вручены лично уполномоченному представителю под расписку, либо доставлены до получателя по факсу с подтверждением курьером или заказным письмом с уведомлением, направленным по реквизитам, указанным в разделе 11 настоящего Договора. </w:t>
      </w:r>
    </w:p>
    <w:p w:rsidR="003C077C" w:rsidRPr="00502975" w:rsidRDefault="00C472E3" w:rsidP="00502975">
      <w:pPr>
        <w:numPr>
          <w:ilvl w:val="1"/>
          <w:numId w:val="8"/>
        </w:numPr>
        <w:tabs>
          <w:tab w:val="left" w:pos="851"/>
        </w:tabs>
        <w:spacing w:after="0"/>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Настоящий договор заключен в форме электронного документа, подписанного усиленной квалифицированной электронной подписью, составлен на 10 (десяти) листах с учётом Приложений в 3 (трех) идентичных экземплярах, имеющих одинаковую юридическую силу, один экземпляр – Застройщику, один экземпляр </w:t>
      </w:r>
      <w:r w:rsidRPr="00502975">
        <w:rPr>
          <w:rFonts w:ascii="Franklin Gothic Medium" w:hAnsi="Franklin Gothic Medium" w:cs="Times New Roman"/>
          <w:szCs w:val="20"/>
        </w:rPr>
        <w:t xml:space="preserve">– Участнику долевого строительства, один- экземпляр ПАО Сбербанк. </w:t>
      </w:r>
    </w:p>
    <w:p w:rsidR="003C077C" w:rsidRPr="005F346E" w:rsidRDefault="00C472E3" w:rsidP="005F346E">
      <w:pPr>
        <w:spacing w:after="54"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02975" w:rsidRDefault="00EE516E" w:rsidP="005F346E">
      <w:pPr>
        <w:ind w:left="0" w:right="18" w:firstLine="284"/>
        <w:rPr>
          <w:rFonts w:ascii="Franklin Gothic Medium" w:hAnsi="Franklin Gothic Medium" w:cs="Times New Roman"/>
          <w:b/>
          <w:szCs w:val="20"/>
        </w:rPr>
      </w:pPr>
      <w:r>
        <w:rPr>
          <w:rFonts w:ascii="Franklin Gothic Medium" w:hAnsi="Franklin Gothic Medium" w:cs="Times New Roman"/>
          <w:b/>
          <w:szCs w:val="20"/>
        </w:rPr>
        <w:t>11</w:t>
      </w:r>
      <w:r w:rsidR="00C472E3" w:rsidRPr="00502975">
        <w:rPr>
          <w:rFonts w:ascii="Franklin Gothic Medium" w:hAnsi="Franklin Gothic Medium" w:cs="Times New Roman"/>
          <w:b/>
          <w:szCs w:val="20"/>
        </w:rPr>
        <w:t>.</w:t>
      </w:r>
      <w:r w:rsidR="00C472E3" w:rsidRPr="00502975">
        <w:rPr>
          <w:rFonts w:ascii="Franklin Gothic Medium" w:eastAsia="Arial" w:hAnsi="Franklin Gothic Medium" w:cs="Times New Roman"/>
          <w:b/>
          <w:szCs w:val="20"/>
        </w:rPr>
        <w:t xml:space="preserve"> </w:t>
      </w:r>
      <w:r w:rsidR="00C472E3" w:rsidRPr="00502975">
        <w:rPr>
          <w:rFonts w:ascii="Franklin Gothic Medium" w:hAnsi="Franklin Gothic Medium" w:cs="Times New Roman"/>
          <w:b/>
          <w:szCs w:val="20"/>
        </w:rPr>
        <w:t xml:space="preserve">АДРЕСА, РЕКВИЗИТЫ И ПОДПИСИ СТОРОН </w:t>
      </w:r>
    </w:p>
    <w:p w:rsidR="003C077C" w:rsidRPr="00502975" w:rsidRDefault="00C472E3" w:rsidP="00502975">
      <w:pPr>
        <w:spacing w:after="0" w:line="259" w:lineRule="auto"/>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 </w:t>
      </w:r>
    </w:p>
    <w:p w:rsidR="003C077C" w:rsidRPr="00502975" w:rsidRDefault="00C472E3" w:rsidP="00502975">
      <w:pPr>
        <w:spacing w:after="0"/>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«Застройщик» </w:t>
      </w:r>
    </w:p>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 xml:space="preserve"> </w:t>
      </w:r>
    </w:p>
    <w:tbl>
      <w:tblPr>
        <w:tblStyle w:val="TableGrid"/>
        <w:tblW w:w="10606" w:type="dxa"/>
        <w:tblInd w:w="142" w:type="dxa"/>
        <w:tblCellMar>
          <w:left w:w="5" w:type="dxa"/>
          <w:right w:w="115" w:type="dxa"/>
        </w:tblCellMar>
        <w:tblLook w:val="04A0" w:firstRow="1" w:lastRow="0" w:firstColumn="1" w:lastColumn="0" w:noHBand="0" w:noVBand="1"/>
      </w:tblPr>
      <w:tblGrid>
        <w:gridCol w:w="3403"/>
        <w:gridCol w:w="7203"/>
      </w:tblGrid>
      <w:tr w:rsidR="003C077C" w:rsidRPr="00502975">
        <w:trPr>
          <w:trHeight w:val="235"/>
        </w:trPr>
        <w:tc>
          <w:tcPr>
            <w:tcW w:w="3403"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Наименование</w:t>
            </w:r>
          </w:p>
        </w:tc>
        <w:tc>
          <w:tcPr>
            <w:tcW w:w="7202"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238"/>
        </w:trPr>
        <w:tc>
          <w:tcPr>
            <w:tcW w:w="3403"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Место нахождения</w:t>
            </w:r>
            <w:r w:rsidRPr="00502975">
              <w:rPr>
                <w:rFonts w:ascii="Franklin Gothic Medium" w:eastAsia="Times New Roman" w:hAnsi="Franklin Gothic Medium" w:cs="Times New Roman"/>
                <w:szCs w:val="20"/>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463"/>
        </w:trPr>
        <w:tc>
          <w:tcPr>
            <w:tcW w:w="3403"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Адрес фактического местонахождения</w:t>
            </w:r>
            <w:r w:rsidRPr="00502975">
              <w:rPr>
                <w:rFonts w:ascii="Franklin Gothic Medium" w:eastAsia="Times New Roman" w:hAnsi="Franklin Gothic Medium" w:cs="Times New Roman"/>
                <w:szCs w:val="20"/>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238"/>
        </w:trPr>
        <w:tc>
          <w:tcPr>
            <w:tcW w:w="3403"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ИНН / КПП</w:t>
            </w:r>
            <w:r w:rsidRPr="00502975">
              <w:rPr>
                <w:rFonts w:ascii="Franklin Gothic Medium" w:eastAsia="Times New Roman" w:hAnsi="Franklin Gothic Medium" w:cs="Times New Roman"/>
                <w:szCs w:val="20"/>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235"/>
        </w:trPr>
        <w:tc>
          <w:tcPr>
            <w:tcW w:w="3403"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ОГРН</w:t>
            </w:r>
            <w:r w:rsidRPr="00502975">
              <w:rPr>
                <w:rFonts w:ascii="Franklin Gothic Medium" w:eastAsia="Times New Roman" w:hAnsi="Franklin Gothic Medium" w:cs="Times New Roman"/>
                <w:szCs w:val="20"/>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238"/>
        </w:trPr>
        <w:tc>
          <w:tcPr>
            <w:tcW w:w="3403"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Расчетный счет</w:t>
            </w:r>
            <w:r w:rsidRPr="00502975">
              <w:rPr>
                <w:rFonts w:ascii="Franklin Gothic Medium" w:eastAsia="Times New Roman" w:hAnsi="Franklin Gothic Medium" w:cs="Times New Roman"/>
                <w:szCs w:val="20"/>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238"/>
        </w:trPr>
        <w:tc>
          <w:tcPr>
            <w:tcW w:w="3403"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Наименование банка</w:t>
            </w:r>
            <w:r w:rsidRPr="00502975">
              <w:rPr>
                <w:rFonts w:ascii="Franklin Gothic Medium" w:eastAsia="Times New Roman" w:hAnsi="Franklin Gothic Medium" w:cs="Times New Roman"/>
                <w:szCs w:val="20"/>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235"/>
        </w:trPr>
        <w:tc>
          <w:tcPr>
            <w:tcW w:w="3403"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БИК</w:t>
            </w:r>
            <w:r w:rsidRPr="00502975">
              <w:rPr>
                <w:rFonts w:ascii="Franklin Gothic Medium" w:eastAsia="Times New Roman" w:hAnsi="Franklin Gothic Medium" w:cs="Times New Roman"/>
                <w:szCs w:val="20"/>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240"/>
        </w:trPr>
        <w:tc>
          <w:tcPr>
            <w:tcW w:w="3403"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Корреспондентский счет</w:t>
            </w:r>
            <w:r w:rsidRPr="00502975">
              <w:rPr>
                <w:rFonts w:ascii="Franklin Gothic Medium" w:eastAsia="Times New Roman" w:hAnsi="Franklin Gothic Medium" w:cs="Times New Roman"/>
                <w:szCs w:val="20"/>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238"/>
        </w:trPr>
        <w:tc>
          <w:tcPr>
            <w:tcW w:w="3403"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Адрес электронной почты</w:t>
            </w:r>
            <w:r w:rsidRPr="00502975">
              <w:rPr>
                <w:rFonts w:ascii="Franklin Gothic Medium" w:eastAsia="Times New Roman" w:hAnsi="Franklin Gothic Medium" w:cs="Times New Roman"/>
                <w:szCs w:val="20"/>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bl>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 xml:space="preserve"> </w:t>
      </w:r>
    </w:p>
    <w:p w:rsidR="003C077C" w:rsidRPr="00502975" w:rsidRDefault="00C472E3" w:rsidP="00502975">
      <w:pPr>
        <w:spacing w:after="0"/>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Генеральный директор ____________________________________________________________ Д.В. Головлев </w:t>
      </w:r>
    </w:p>
    <w:p w:rsidR="003C077C" w:rsidRPr="00502975" w:rsidRDefault="00C472E3" w:rsidP="00502975">
      <w:pPr>
        <w:spacing w:after="0" w:line="259" w:lineRule="auto"/>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 </w:t>
      </w:r>
    </w:p>
    <w:p w:rsidR="003C077C" w:rsidRPr="00502975" w:rsidRDefault="00C472E3" w:rsidP="00502975">
      <w:pPr>
        <w:spacing w:after="0" w:line="259" w:lineRule="auto"/>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 </w:t>
      </w:r>
    </w:p>
    <w:p w:rsidR="003C077C" w:rsidRPr="00502975" w:rsidRDefault="00C472E3" w:rsidP="00502975">
      <w:pPr>
        <w:spacing w:after="0"/>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«Участник долевого строительства» </w:t>
      </w:r>
    </w:p>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 xml:space="preserve"> </w:t>
      </w:r>
    </w:p>
    <w:tbl>
      <w:tblPr>
        <w:tblStyle w:val="TableGrid"/>
        <w:tblW w:w="10606" w:type="dxa"/>
        <w:tblInd w:w="171" w:type="dxa"/>
        <w:tblCellMar>
          <w:left w:w="7" w:type="dxa"/>
          <w:right w:w="627" w:type="dxa"/>
        </w:tblCellMar>
        <w:tblLook w:val="04A0" w:firstRow="1" w:lastRow="0" w:firstColumn="1" w:lastColumn="0" w:noHBand="0" w:noVBand="1"/>
      </w:tblPr>
      <w:tblGrid>
        <w:gridCol w:w="3374"/>
        <w:gridCol w:w="7232"/>
      </w:tblGrid>
      <w:tr w:rsidR="003C077C" w:rsidRPr="00502975">
        <w:trPr>
          <w:trHeight w:val="235"/>
        </w:trPr>
        <w:tc>
          <w:tcPr>
            <w:tcW w:w="3374"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Фамилия, Имя, Отчество</w:t>
            </w:r>
          </w:p>
        </w:tc>
        <w:tc>
          <w:tcPr>
            <w:tcW w:w="7231"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238"/>
        </w:trPr>
        <w:tc>
          <w:tcPr>
            <w:tcW w:w="3374"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Паспорт серия номер</w:t>
            </w:r>
            <w:r w:rsidRPr="00502975">
              <w:rPr>
                <w:rFonts w:ascii="Franklin Gothic Medium" w:eastAsia="Times New Roman" w:hAnsi="Franklin Gothic Medium" w:cs="Times New Roman"/>
                <w:szCs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463"/>
        </w:trPr>
        <w:tc>
          <w:tcPr>
            <w:tcW w:w="3374"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Дата выдачи Кем выдан</w:t>
            </w:r>
            <w:r w:rsidRPr="00502975">
              <w:rPr>
                <w:rFonts w:ascii="Franklin Gothic Medium" w:eastAsia="Times New Roman" w:hAnsi="Franklin Gothic Medium" w:cs="Times New Roman"/>
                <w:szCs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238"/>
        </w:trPr>
        <w:tc>
          <w:tcPr>
            <w:tcW w:w="3374"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Код подразделения</w:t>
            </w:r>
            <w:r w:rsidRPr="00502975">
              <w:rPr>
                <w:rFonts w:ascii="Franklin Gothic Medium" w:eastAsia="Times New Roman" w:hAnsi="Franklin Gothic Medium" w:cs="Times New Roman"/>
                <w:szCs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r w:rsidR="003C077C" w:rsidRPr="00502975">
        <w:trPr>
          <w:trHeight w:val="238"/>
        </w:trPr>
        <w:tc>
          <w:tcPr>
            <w:tcW w:w="3374"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Место жительства</w:t>
            </w:r>
            <w:r w:rsidRPr="00502975">
              <w:rPr>
                <w:rFonts w:ascii="Franklin Gothic Medium" w:eastAsia="Times New Roman" w:hAnsi="Franklin Gothic Medium" w:cs="Times New Roman"/>
                <w:szCs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eastAsia="Times New Roman" w:hAnsi="Franklin Gothic Medium" w:cs="Times New Roman"/>
                <w:szCs w:val="20"/>
              </w:rPr>
              <w:t xml:space="preserve"> </w:t>
            </w:r>
          </w:p>
        </w:tc>
      </w:tr>
    </w:tbl>
    <w:p w:rsidR="003C077C" w:rsidRPr="00502975" w:rsidRDefault="00C472E3" w:rsidP="0050297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 xml:space="preserve"> </w:t>
      </w:r>
    </w:p>
    <w:p w:rsidR="00502975" w:rsidRPr="00930AC8" w:rsidRDefault="00C472E3" w:rsidP="00930AC8">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szCs w:val="20"/>
        </w:rPr>
        <w:t xml:space="preserve"> </w:t>
      </w:r>
      <w:r w:rsidR="00502975" w:rsidRPr="00502975">
        <w:rPr>
          <w:rFonts w:ascii="Franklin Gothic Medium" w:hAnsi="Franklin Gothic Medium" w:cs="Times New Roman"/>
          <w:szCs w:val="20"/>
        </w:rPr>
        <w:t>_________________________</w:t>
      </w:r>
      <w:r w:rsidR="00502975">
        <w:rPr>
          <w:rFonts w:ascii="Franklin Gothic Medium" w:hAnsi="Franklin Gothic Medium" w:cs="Times New Roman"/>
          <w:szCs w:val="20"/>
        </w:rPr>
        <w:t>___</w:t>
      </w:r>
    </w:p>
    <w:p w:rsidR="00F37E35" w:rsidRDefault="00F37E35" w:rsidP="00502975">
      <w:pPr>
        <w:spacing w:after="2" w:line="263" w:lineRule="auto"/>
        <w:ind w:left="0" w:right="18" w:firstLine="284"/>
        <w:jc w:val="right"/>
        <w:rPr>
          <w:rFonts w:ascii="Franklin Gothic Medium" w:hAnsi="Franklin Gothic Medium" w:cs="Times New Roman"/>
          <w:b/>
          <w:szCs w:val="20"/>
        </w:rPr>
      </w:pPr>
    </w:p>
    <w:p w:rsidR="00F37E35" w:rsidRDefault="00F37E35" w:rsidP="003E5087">
      <w:pPr>
        <w:spacing w:after="2" w:line="263" w:lineRule="auto"/>
        <w:ind w:left="0" w:right="18" w:firstLine="0"/>
        <w:rPr>
          <w:rFonts w:ascii="Franklin Gothic Medium" w:hAnsi="Franklin Gothic Medium" w:cs="Times New Roman"/>
          <w:b/>
          <w:szCs w:val="20"/>
        </w:rPr>
      </w:pPr>
    </w:p>
    <w:p w:rsidR="003C077C" w:rsidRPr="00502975" w:rsidRDefault="00C472E3" w:rsidP="00502975">
      <w:pPr>
        <w:spacing w:after="2" w:line="263" w:lineRule="auto"/>
        <w:ind w:left="0" w:right="18" w:firstLine="284"/>
        <w:jc w:val="right"/>
        <w:rPr>
          <w:rFonts w:ascii="Franklin Gothic Medium" w:hAnsi="Franklin Gothic Medium" w:cs="Times New Roman"/>
          <w:b/>
          <w:szCs w:val="20"/>
        </w:rPr>
      </w:pPr>
      <w:r w:rsidRPr="00502975">
        <w:rPr>
          <w:rFonts w:ascii="Franklin Gothic Medium" w:hAnsi="Franklin Gothic Medium" w:cs="Times New Roman"/>
          <w:b/>
          <w:szCs w:val="20"/>
        </w:rPr>
        <w:t xml:space="preserve">Приложение № 1  </w:t>
      </w:r>
    </w:p>
    <w:p w:rsidR="00502975" w:rsidRPr="00502975" w:rsidRDefault="00C472E3" w:rsidP="00502975">
      <w:pPr>
        <w:spacing w:after="2" w:line="263" w:lineRule="auto"/>
        <w:ind w:left="0" w:right="18" w:firstLine="284"/>
        <w:jc w:val="right"/>
        <w:rPr>
          <w:rFonts w:ascii="Franklin Gothic Medium" w:hAnsi="Franklin Gothic Medium" w:cs="Times New Roman"/>
          <w:b/>
          <w:szCs w:val="20"/>
        </w:rPr>
      </w:pPr>
      <w:r w:rsidRPr="00502975">
        <w:rPr>
          <w:rFonts w:ascii="Franklin Gothic Medium" w:hAnsi="Franklin Gothic Medium" w:cs="Times New Roman"/>
          <w:b/>
          <w:szCs w:val="20"/>
        </w:rPr>
        <w:t xml:space="preserve">к договору № НРД2/0000/00 от 00.00.0000 г. </w:t>
      </w:r>
    </w:p>
    <w:p w:rsidR="003C077C" w:rsidRPr="00502975" w:rsidRDefault="00C472E3" w:rsidP="00502975">
      <w:pPr>
        <w:spacing w:after="2" w:line="263" w:lineRule="auto"/>
        <w:ind w:left="0" w:right="18" w:firstLine="284"/>
        <w:jc w:val="right"/>
        <w:rPr>
          <w:rFonts w:ascii="Franklin Gothic Medium" w:hAnsi="Franklin Gothic Medium" w:cs="Times New Roman"/>
          <w:b/>
          <w:szCs w:val="20"/>
        </w:rPr>
      </w:pPr>
      <w:r w:rsidRPr="00502975">
        <w:rPr>
          <w:rFonts w:ascii="Franklin Gothic Medium" w:hAnsi="Franklin Gothic Medium" w:cs="Times New Roman"/>
          <w:b/>
          <w:szCs w:val="20"/>
        </w:rPr>
        <w:t xml:space="preserve">участия в долевом строительстве многоквартирного дома </w:t>
      </w:r>
    </w:p>
    <w:p w:rsidR="003C077C" w:rsidRPr="005F346E" w:rsidRDefault="00C472E3" w:rsidP="005F346E">
      <w:pPr>
        <w:spacing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02975">
      <w:pPr>
        <w:spacing w:after="0" w:line="259" w:lineRule="auto"/>
        <w:ind w:left="0" w:right="17" w:firstLine="284"/>
        <w:rPr>
          <w:rFonts w:ascii="Franklin Gothic Medium" w:hAnsi="Franklin Gothic Medium" w:cs="Times New Roman"/>
          <w:szCs w:val="20"/>
        </w:rPr>
      </w:pPr>
      <w:r w:rsidRPr="005F346E">
        <w:rPr>
          <w:rFonts w:ascii="Franklin Gothic Medium" w:hAnsi="Franklin Gothic Medium" w:cs="Times New Roman"/>
          <w:szCs w:val="20"/>
        </w:rPr>
        <w:t xml:space="preserve">ОПИСАНИЕ МНОГОКВАРТИРНОГО ДОМА и ОБЪЕКТА ДОЛЕВОГО СТРОИТЕЛЬСТВА </w:t>
      </w:r>
    </w:p>
    <w:p w:rsidR="003C077C" w:rsidRPr="005F346E" w:rsidRDefault="00C472E3" w:rsidP="00502975">
      <w:pPr>
        <w:spacing w:after="0" w:line="259" w:lineRule="auto"/>
        <w:ind w:left="0" w:right="17"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1456DA" w:rsidRDefault="001456DA" w:rsidP="00502975">
      <w:pPr>
        <w:numPr>
          <w:ilvl w:val="0"/>
          <w:numId w:val="9"/>
        </w:numPr>
        <w:spacing w:after="0"/>
        <w:ind w:left="0" w:right="17" w:firstLine="284"/>
        <w:rPr>
          <w:rFonts w:ascii="Franklin Gothic Medium" w:hAnsi="Franklin Gothic Medium" w:cs="Times New Roman"/>
          <w:szCs w:val="20"/>
        </w:rPr>
      </w:pPr>
      <w:r>
        <w:rPr>
          <w:rFonts w:ascii="Franklin Gothic Medium" w:hAnsi="Franklin Gothic Medium" w:cs="Times New Roman"/>
          <w:szCs w:val="20"/>
        </w:rPr>
        <w:t xml:space="preserve">Описание </w:t>
      </w:r>
      <w:proofErr w:type="spellStart"/>
      <w:r>
        <w:rPr>
          <w:rFonts w:ascii="Franklin Gothic Medium" w:hAnsi="Franklin Gothic Medium" w:cs="Times New Roman"/>
          <w:szCs w:val="20"/>
        </w:rPr>
        <w:t>многокваритрного</w:t>
      </w:r>
      <w:proofErr w:type="spellEnd"/>
      <w:r>
        <w:rPr>
          <w:rFonts w:ascii="Franklin Gothic Medium" w:hAnsi="Franklin Gothic Medium" w:cs="Times New Roman"/>
          <w:szCs w:val="20"/>
        </w:rPr>
        <w:t xml:space="preserve"> дома:</w:t>
      </w:r>
    </w:p>
    <w:p w:rsidR="00954D3A" w:rsidRDefault="00954D3A" w:rsidP="00954D3A">
      <w:pPr>
        <w:pStyle w:val="a9"/>
        <w:numPr>
          <w:ilvl w:val="0"/>
          <w:numId w:val="14"/>
        </w:numPr>
        <w:spacing w:after="0"/>
        <w:ind w:left="284" w:right="17" w:hanging="284"/>
        <w:rPr>
          <w:rFonts w:ascii="Franklin Gothic Medium" w:hAnsi="Franklin Gothic Medium" w:cs="Times New Roman"/>
          <w:szCs w:val="20"/>
        </w:rPr>
      </w:pPr>
      <w:r w:rsidRPr="00954D3A">
        <w:rPr>
          <w:rFonts w:ascii="Franklin Gothic Medium" w:hAnsi="Franklin Gothic Medium" w:cs="Times New Roman"/>
          <w:szCs w:val="20"/>
        </w:rPr>
        <w:t>_</w:t>
      </w:r>
      <w:r w:rsidR="00C472E3" w:rsidRPr="00954D3A">
        <w:rPr>
          <w:rFonts w:ascii="Franklin Gothic Medium" w:hAnsi="Franklin Gothic Medium" w:cs="Times New Roman"/>
          <w:szCs w:val="20"/>
        </w:rPr>
        <w:t xml:space="preserve">_-х секционное 5-ти этажное жилое здание. </w:t>
      </w:r>
    </w:p>
    <w:p w:rsidR="00954D3A" w:rsidRDefault="00C472E3" w:rsidP="00954D3A">
      <w:pPr>
        <w:pStyle w:val="a9"/>
        <w:numPr>
          <w:ilvl w:val="0"/>
          <w:numId w:val="14"/>
        </w:numPr>
        <w:spacing w:after="0"/>
        <w:ind w:left="284" w:right="17" w:hanging="284"/>
        <w:rPr>
          <w:rFonts w:ascii="Franklin Gothic Medium" w:hAnsi="Franklin Gothic Medium" w:cs="Times New Roman"/>
          <w:szCs w:val="20"/>
        </w:rPr>
      </w:pPr>
      <w:r w:rsidRPr="00954D3A">
        <w:rPr>
          <w:rFonts w:ascii="Franklin Gothic Medium" w:hAnsi="Franklin Gothic Medium" w:cs="Times New Roman"/>
          <w:szCs w:val="20"/>
        </w:rPr>
        <w:t xml:space="preserve">Вид – многоквартирный жилой дом. </w:t>
      </w:r>
    </w:p>
    <w:p w:rsidR="00954D3A" w:rsidRDefault="00C472E3" w:rsidP="00954D3A">
      <w:pPr>
        <w:pStyle w:val="a9"/>
        <w:numPr>
          <w:ilvl w:val="0"/>
          <w:numId w:val="14"/>
        </w:numPr>
        <w:spacing w:after="0"/>
        <w:ind w:left="284" w:right="17" w:hanging="284"/>
        <w:rPr>
          <w:rFonts w:ascii="Franklin Gothic Medium" w:hAnsi="Franklin Gothic Medium" w:cs="Times New Roman"/>
          <w:szCs w:val="20"/>
        </w:rPr>
      </w:pPr>
      <w:r w:rsidRPr="00954D3A">
        <w:rPr>
          <w:rFonts w:ascii="Franklin Gothic Medium" w:hAnsi="Franklin Gothic Medium" w:cs="Times New Roman"/>
          <w:szCs w:val="20"/>
        </w:rPr>
        <w:t xml:space="preserve">Назначение – жилое здание. </w:t>
      </w:r>
    </w:p>
    <w:p w:rsidR="00954D3A" w:rsidRDefault="00C472E3" w:rsidP="00954D3A">
      <w:pPr>
        <w:pStyle w:val="a9"/>
        <w:numPr>
          <w:ilvl w:val="0"/>
          <w:numId w:val="14"/>
        </w:numPr>
        <w:spacing w:after="0"/>
        <w:ind w:left="284" w:right="17" w:hanging="284"/>
        <w:rPr>
          <w:rFonts w:ascii="Franklin Gothic Medium" w:hAnsi="Franklin Gothic Medium" w:cs="Times New Roman"/>
          <w:szCs w:val="20"/>
        </w:rPr>
      </w:pPr>
      <w:r w:rsidRPr="00954D3A">
        <w:rPr>
          <w:rFonts w:ascii="Franklin Gothic Medium" w:hAnsi="Franklin Gothic Medium" w:cs="Times New Roman"/>
          <w:szCs w:val="20"/>
        </w:rPr>
        <w:t>Этажность – 5 этажей</w:t>
      </w:r>
      <w:r w:rsidR="00954D3A">
        <w:rPr>
          <w:rFonts w:ascii="Franklin Gothic Medium" w:hAnsi="Franklin Gothic Medium" w:cs="Times New Roman"/>
          <w:szCs w:val="20"/>
        </w:rPr>
        <w:t>.</w:t>
      </w:r>
      <w:r w:rsidRPr="00954D3A">
        <w:rPr>
          <w:rFonts w:ascii="Franklin Gothic Medium" w:hAnsi="Franklin Gothic Medium" w:cs="Times New Roman"/>
          <w:szCs w:val="20"/>
        </w:rPr>
        <w:t xml:space="preserve"> </w:t>
      </w:r>
    </w:p>
    <w:p w:rsidR="00954D3A" w:rsidRDefault="00C472E3" w:rsidP="00954D3A">
      <w:pPr>
        <w:pStyle w:val="a9"/>
        <w:numPr>
          <w:ilvl w:val="0"/>
          <w:numId w:val="14"/>
        </w:numPr>
        <w:spacing w:after="0"/>
        <w:ind w:left="284" w:right="17" w:hanging="284"/>
        <w:rPr>
          <w:rFonts w:ascii="Franklin Gothic Medium" w:hAnsi="Franklin Gothic Medium" w:cs="Times New Roman"/>
          <w:szCs w:val="20"/>
        </w:rPr>
      </w:pPr>
      <w:r w:rsidRPr="00954D3A">
        <w:rPr>
          <w:rFonts w:ascii="Franklin Gothic Medium" w:hAnsi="Franklin Gothic Medium" w:cs="Times New Roman"/>
          <w:szCs w:val="20"/>
        </w:rPr>
        <w:t xml:space="preserve">Общая площадь многоквартирного дома – _______ </w:t>
      </w:r>
      <w:proofErr w:type="spellStart"/>
      <w:r w:rsidRPr="00954D3A">
        <w:rPr>
          <w:rFonts w:ascii="Franklin Gothic Medium" w:hAnsi="Franklin Gothic Medium" w:cs="Times New Roman"/>
          <w:szCs w:val="20"/>
        </w:rPr>
        <w:t>кв.м</w:t>
      </w:r>
      <w:proofErr w:type="spellEnd"/>
      <w:r w:rsidRPr="00954D3A">
        <w:rPr>
          <w:rFonts w:ascii="Franklin Gothic Medium" w:hAnsi="Franklin Gothic Medium" w:cs="Times New Roman"/>
          <w:szCs w:val="20"/>
        </w:rPr>
        <w:t xml:space="preserve">. </w:t>
      </w:r>
    </w:p>
    <w:p w:rsidR="00954D3A" w:rsidRDefault="00C472E3" w:rsidP="00954D3A">
      <w:pPr>
        <w:pStyle w:val="a9"/>
        <w:numPr>
          <w:ilvl w:val="0"/>
          <w:numId w:val="14"/>
        </w:numPr>
        <w:spacing w:after="0"/>
        <w:ind w:left="284" w:right="17" w:hanging="284"/>
        <w:rPr>
          <w:rFonts w:ascii="Franklin Gothic Medium" w:hAnsi="Franklin Gothic Medium" w:cs="Times New Roman"/>
          <w:szCs w:val="20"/>
        </w:rPr>
      </w:pPr>
      <w:r w:rsidRPr="00954D3A">
        <w:rPr>
          <w:rFonts w:ascii="Franklin Gothic Medium" w:hAnsi="Franklin Gothic Medium" w:cs="Times New Roman"/>
          <w:szCs w:val="20"/>
        </w:rPr>
        <w:t xml:space="preserve">Материал наружных стен – камень пористый керамический 510 мм с облицовкой керамическим кирпичом 120 мм. </w:t>
      </w:r>
    </w:p>
    <w:p w:rsidR="00954D3A" w:rsidRDefault="00C472E3" w:rsidP="00954D3A">
      <w:pPr>
        <w:pStyle w:val="a9"/>
        <w:numPr>
          <w:ilvl w:val="0"/>
          <w:numId w:val="14"/>
        </w:numPr>
        <w:spacing w:after="0"/>
        <w:ind w:left="284" w:right="17" w:hanging="284"/>
        <w:rPr>
          <w:rFonts w:ascii="Franklin Gothic Medium" w:hAnsi="Franklin Gothic Medium" w:cs="Times New Roman"/>
          <w:szCs w:val="20"/>
        </w:rPr>
      </w:pPr>
      <w:r w:rsidRPr="00954D3A">
        <w:rPr>
          <w:rFonts w:ascii="Franklin Gothic Medium" w:hAnsi="Franklin Gothic Medium" w:cs="Times New Roman"/>
          <w:szCs w:val="20"/>
        </w:rPr>
        <w:t xml:space="preserve">Материал перегородок –межкомнатные - из силикатных </w:t>
      </w:r>
      <w:proofErr w:type="spellStart"/>
      <w:r w:rsidRPr="00954D3A">
        <w:rPr>
          <w:rFonts w:ascii="Franklin Gothic Medium" w:hAnsi="Franklin Gothic Medium" w:cs="Times New Roman"/>
          <w:szCs w:val="20"/>
        </w:rPr>
        <w:t>пазогребневых</w:t>
      </w:r>
      <w:proofErr w:type="spellEnd"/>
      <w:r w:rsidRPr="00954D3A">
        <w:rPr>
          <w:rFonts w:ascii="Franklin Gothic Medium" w:hAnsi="Franklin Gothic Medium" w:cs="Times New Roman"/>
          <w:szCs w:val="20"/>
        </w:rPr>
        <w:t xml:space="preserve"> стеновых блоков, межквартирные - из ячеистого бетона 200 мм. </w:t>
      </w:r>
    </w:p>
    <w:p w:rsidR="00954D3A" w:rsidRDefault="00C472E3" w:rsidP="00954D3A">
      <w:pPr>
        <w:pStyle w:val="a9"/>
        <w:numPr>
          <w:ilvl w:val="0"/>
          <w:numId w:val="14"/>
        </w:numPr>
        <w:spacing w:after="0"/>
        <w:ind w:left="284" w:right="17" w:hanging="284"/>
        <w:rPr>
          <w:rFonts w:ascii="Franklin Gothic Medium" w:hAnsi="Franklin Gothic Medium" w:cs="Times New Roman"/>
          <w:szCs w:val="20"/>
        </w:rPr>
      </w:pPr>
      <w:r w:rsidRPr="00954D3A">
        <w:rPr>
          <w:rFonts w:ascii="Franklin Gothic Medium" w:hAnsi="Franklin Gothic Medium" w:cs="Times New Roman"/>
          <w:szCs w:val="20"/>
        </w:rPr>
        <w:t>Материал поэтажных перекрытий – Ж/б пустотные плиты</w:t>
      </w:r>
      <w:r w:rsidR="00954D3A">
        <w:rPr>
          <w:rFonts w:ascii="Franklin Gothic Medium" w:hAnsi="Franklin Gothic Medium" w:cs="Times New Roman"/>
          <w:szCs w:val="20"/>
        </w:rPr>
        <w:t>.</w:t>
      </w:r>
      <w:r w:rsidRPr="00954D3A">
        <w:rPr>
          <w:rFonts w:ascii="Franklin Gothic Medium" w:hAnsi="Franklin Gothic Medium" w:cs="Times New Roman"/>
          <w:szCs w:val="20"/>
        </w:rPr>
        <w:t xml:space="preserve"> </w:t>
      </w:r>
    </w:p>
    <w:p w:rsidR="00954D3A" w:rsidRDefault="00C472E3" w:rsidP="00954D3A">
      <w:pPr>
        <w:pStyle w:val="a9"/>
        <w:numPr>
          <w:ilvl w:val="0"/>
          <w:numId w:val="14"/>
        </w:numPr>
        <w:spacing w:after="0"/>
        <w:ind w:left="284" w:right="17" w:hanging="284"/>
        <w:rPr>
          <w:rFonts w:ascii="Franklin Gothic Medium" w:hAnsi="Franklin Gothic Medium" w:cs="Times New Roman"/>
          <w:szCs w:val="20"/>
        </w:rPr>
      </w:pPr>
      <w:r w:rsidRPr="00954D3A">
        <w:rPr>
          <w:rFonts w:ascii="Franklin Gothic Medium" w:hAnsi="Franklin Gothic Medium" w:cs="Times New Roman"/>
          <w:szCs w:val="20"/>
        </w:rPr>
        <w:t xml:space="preserve">Класс </w:t>
      </w:r>
      <w:proofErr w:type="spellStart"/>
      <w:r w:rsidRPr="00954D3A">
        <w:rPr>
          <w:rFonts w:ascii="Franklin Gothic Medium" w:hAnsi="Franklin Gothic Medium" w:cs="Times New Roman"/>
          <w:szCs w:val="20"/>
        </w:rPr>
        <w:t>энергоэффективности</w:t>
      </w:r>
      <w:proofErr w:type="spellEnd"/>
      <w:r w:rsidRPr="00954D3A">
        <w:rPr>
          <w:rFonts w:ascii="Franklin Gothic Medium" w:hAnsi="Franklin Gothic Medium" w:cs="Times New Roman"/>
          <w:szCs w:val="20"/>
        </w:rPr>
        <w:t xml:space="preserve"> – «В» (высокий)</w:t>
      </w:r>
      <w:r w:rsidR="00954D3A">
        <w:rPr>
          <w:rFonts w:ascii="Franklin Gothic Medium" w:hAnsi="Franklin Gothic Medium" w:cs="Times New Roman"/>
          <w:szCs w:val="20"/>
        </w:rPr>
        <w:t>.</w:t>
      </w:r>
      <w:r w:rsidRPr="00954D3A">
        <w:rPr>
          <w:rFonts w:ascii="Franklin Gothic Medium" w:hAnsi="Franklin Gothic Medium" w:cs="Times New Roman"/>
          <w:szCs w:val="20"/>
        </w:rPr>
        <w:t xml:space="preserve"> </w:t>
      </w:r>
    </w:p>
    <w:p w:rsidR="003C077C" w:rsidRPr="00954D3A" w:rsidRDefault="00C472E3" w:rsidP="00954D3A">
      <w:pPr>
        <w:pStyle w:val="a9"/>
        <w:numPr>
          <w:ilvl w:val="0"/>
          <w:numId w:val="14"/>
        </w:numPr>
        <w:spacing w:after="0"/>
        <w:ind w:left="284" w:right="17" w:hanging="284"/>
        <w:rPr>
          <w:rFonts w:ascii="Franklin Gothic Medium" w:hAnsi="Franklin Gothic Medium" w:cs="Times New Roman"/>
          <w:szCs w:val="20"/>
        </w:rPr>
      </w:pPr>
      <w:r w:rsidRPr="00954D3A">
        <w:rPr>
          <w:rFonts w:ascii="Franklin Gothic Medium" w:hAnsi="Franklin Gothic Medium" w:cs="Times New Roman"/>
          <w:szCs w:val="20"/>
        </w:rPr>
        <w:t xml:space="preserve">Класс сейсмостойкости – классификация не требуется, поскольку населенный пункт, в котором осуществляется строительство Дома, расположен в пределах зон, характеризующихся сейсмической интенсивностью менее 6 (шести) баллов и не внесён в список населенных пунктов Российской Федерации, расположенных в сейсмических районах (СП14.13330.2011 «Строительство в сейсмических районах. Актуализированная редакция СНиП II-7-81*», утвержденный Приказом </w:t>
      </w:r>
      <w:proofErr w:type="spellStart"/>
      <w:r w:rsidRPr="00954D3A">
        <w:rPr>
          <w:rFonts w:ascii="Franklin Gothic Medium" w:hAnsi="Franklin Gothic Medium" w:cs="Times New Roman"/>
          <w:szCs w:val="20"/>
        </w:rPr>
        <w:t>Минрегиона</w:t>
      </w:r>
      <w:proofErr w:type="spellEnd"/>
      <w:r w:rsidRPr="00954D3A">
        <w:rPr>
          <w:rFonts w:ascii="Franklin Gothic Medium" w:hAnsi="Franklin Gothic Medium" w:cs="Times New Roman"/>
          <w:szCs w:val="20"/>
        </w:rPr>
        <w:t xml:space="preserve"> РФ от 27.12.2010 г. № 779). </w:t>
      </w:r>
    </w:p>
    <w:p w:rsidR="003C077C" w:rsidRPr="005F346E" w:rsidRDefault="00C472E3" w:rsidP="00502975">
      <w:pPr>
        <w:spacing w:after="0" w:line="259" w:lineRule="auto"/>
        <w:ind w:left="0" w:right="17"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1456DA" w:rsidRPr="001456DA" w:rsidRDefault="001456DA" w:rsidP="001456DA">
      <w:pPr>
        <w:pStyle w:val="a9"/>
        <w:numPr>
          <w:ilvl w:val="0"/>
          <w:numId w:val="9"/>
        </w:numPr>
        <w:tabs>
          <w:tab w:val="center" w:pos="818"/>
          <w:tab w:val="center" w:pos="4183"/>
        </w:tabs>
        <w:spacing w:after="0"/>
        <w:ind w:left="0" w:right="17" w:firstLine="0"/>
        <w:rPr>
          <w:rFonts w:ascii="Franklin Gothic Medium" w:hAnsi="Franklin Gothic Medium" w:cs="Times New Roman"/>
          <w:szCs w:val="20"/>
        </w:rPr>
      </w:pPr>
      <w:r>
        <w:rPr>
          <w:rFonts w:ascii="Franklin Gothic Medium" w:eastAsia="Arial" w:hAnsi="Franklin Gothic Medium" w:cs="Times New Roman"/>
          <w:szCs w:val="20"/>
        </w:rPr>
        <w:t>Описание объекта долевого строительства</w:t>
      </w:r>
    </w:p>
    <w:p w:rsidR="008B339A" w:rsidRPr="008B339A" w:rsidRDefault="00C472E3" w:rsidP="008B339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 xml:space="preserve">Назначение объекта долевого строительства – жилое помещение. </w:t>
      </w:r>
    </w:p>
    <w:p w:rsidR="008B339A" w:rsidRDefault="00C472E3" w:rsidP="008B339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 xml:space="preserve">Блоки оконные и балконные дверные – ПВХ (двухкамерный стеклопакет. </w:t>
      </w:r>
    </w:p>
    <w:p w:rsidR="008B339A" w:rsidRDefault="00C472E3" w:rsidP="008B339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 xml:space="preserve">Подоконные доски - ПВХ. </w:t>
      </w:r>
    </w:p>
    <w:p w:rsidR="008B339A" w:rsidRDefault="00C472E3" w:rsidP="008B339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 xml:space="preserve">Межкомнатные двери – кухня – остекленная; с/у, гостиная, спальня – глухая). </w:t>
      </w:r>
    </w:p>
    <w:p w:rsidR="008B339A" w:rsidRDefault="00C472E3" w:rsidP="008B339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 xml:space="preserve">Входная дверь наружная в жилой дом – металлическая, утепленная, с доводчиком. </w:t>
      </w:r>
    </w:p>
    <w:p w:rsidR="008B339A" w:rsidRDefault="00C472E3" w:rsidP="008B339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 xml:space="preserve">Входные двери в квартиру – металлические, утепленные, глухие. </w:t>
      </w:r>
    </w:p>
    <w:p w:rsidR="008B339A" w:rsidRDefault="00C472E3" w:rsidP="008B339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 xml:space="preserve">Отопление – индивидуальное от газовых котлов, радиаторы алюминиевые. </w:t>
      </w:r>
    </w:p>
    <w:p w:rsidR="008B339A" w:rsidRPr="008B339A" w:rsidRDefault="00C472E3" w:rsidP="008B339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 xml:space="preserve">Вентиляция – приточно-вытяжная посредством </w:t>
      </w:r>
      <w:r w:rsidRPr="008B339A">
        <w:rPr>
          <w:rFonts w:ascii="Franklin Gothic Medium" w:hAnsi="Franklin Gothic Medium" w:cs="Times New Roman"/>
          <w:color w:val="auto"/>
          <w:szCs w:val="20"/>
        </w:rPr>
        <w:t xml:space="preserve">естественного притока. </w:t>
      </w:r>
    </w:p>
    <w:p w:rsidR="008B339A" w:rsidRDefault="00C472E3" w:rsidP="008B339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Трубопроводы холодного водоснабжения - из полипропиленовых труб с бытовым сче</w:t>
      </w:r>
      <w:r w:rsidR="008B339A">
        <w:rPr>
          <w:rFonts w:ascii="Franklin Gothic Medium" w:hAnsi="Franklin Gothic Medium" w:cs="Times New Roman"/>
          <w:szCs w:val="20"/>
        </w:rPr>
        <w:t>тчиком для поквартирного учета.</w:t>
      </w:r>
    </w:p>
    <w:p w:rsidR="008B339A" w:rsidRDefault="00C472E3" w:rsidP="008B339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 xml:space="preserve">Трубопроводы горячего водоснабжения - из полипропиленовых труб. </w:t>
      </w:r>
    </w:p>
    <w:p w:rsidR="008B339A" w:rsidRDefault="00C472E3" w:rsidP="008B339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 xml:space="preserve">Трубопровод канализации - из труб ПВХ. </w:t>
      </w:r>
    </w:p>
    <w:p w:rsidR="00954D3A" w:rsidRDefault="00C472E3" w:rsidP="00954D3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8B339A">
        <w:rPr>
          <w:rFonts w:ascii="Franklin Gothic Medium" w:hAnsi="Franklin Gothic Medium" w:cs="Times New Roman"/>
          <w:szCs w:val="20"/>
        </w:rPr>
        <w:t xml:space="preserve">Газоснабжение – четырех конфорочные плиты отечественного производства с бытовым счетчиком для поквартирного учета, двухконтурные газовые котлы мощностью 16кВт. </w:t>
      </w:r>
    </w:p>
    <w:p w:rsidR="00954D3A" w:rsidRDefault="00C472E3" w:rsidP="00954D3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954D3A">
        <w:rPr>
          <w:rFonts w:ascii="Franklin Gothic Medium" w:hAnsi="Franklin Gothic Medium" w:cs="Times New Roman"/>
          <w:szCs w:val="20"/>
        </w:rPr>
        <w:t xml:space="preserve">Сантехнические приборы – водоразборная арматура, унитаз, умывальник, раковина, ванная. </w:t>
      </w:r>
    </w:p>
    <w:p w:rsidR="00954D3A" w:rsidRDefault="00C472E3" w:rsidP="00954D3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954D3A">
        <w:rPr>
          <w:rFonts w:ascii="Franklin Gothic Medium" w:hAnsi="Franklin Gothic Medium" w:cs="Times New Roman"/>
          <w:szCs w:val="20"/>
        </w:rPr>
        <w:t xml:space="preserve">Электрооборудование – эл. счетчик, розетки и выключатели, эл. проводка. </w:t>
      </w:r>
    </w:p>
    <w:p w:rsidR="00954D3A" w:rsidRDefault="00C472E3" w:rsidP="00954D3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954D3A">
        <w:rPr>
          <w:rFonts w:ascii="Franklin Gothic Medium" w:hAnsi="Franklin Gothic Medium" w:cs="Times New Roman"/>
          <w:szCs w:val="20"/>
        </w:rPr>
        <w:t xml:space="preserve">Пожарная сигнализация – поквартирная установка дымовых пожарных </w:t>
      </w:r>
      <w:proofErr w:type="spellStart"/>
      <w:r w:rsidRPr="00954D3A">
        <w:rPr>
          <w:rFonts w:ascii="Franklin Gothic Medium" w:hAnsi="Franklin Gothic Medium" w:cs="Times New Roman"/>
          <w:szCs w:val="20"/>
        </w:rPr>
        <w:t>извещателей</w:t>
      </w:r>
      <w:proofErr w:type="spellEnd"/>
      <w:r w:rsidRPr="00954D3A">
        <w:rPr>
          <w:rFonts w:ascii="Franklin Gothic Medium" w:hAnsi="Franklin Gothic Medium" w:cs="Times New Roman"/>
          <w:szCs w:val="20"/>
        </w:rPr>
        <w:t xml:space="preserve">. </w:t>
      </w:r>
    </w:p>
    <w:p w:rsidR="00954D3A" w:rsidRDefault="00C472E3" w:rsidP="00954D3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954D3A">
        <w:rPr>
          <w:rFonts w:ascii="Franklin Gothic Medium" w:hAnsi="Franklin Gothic Medium" w:cs="Times New Roman"/>
          <w:szCs w:val="20"/>
        </w:rPr>
        <w:t xml:space="preserve">Наружные сети, благоустройство, освещение территории, МАФ – по проекту. </w:t>
      </w:r>
    </w:p>
    <w:p w:rsidR="00B210D4" w:rsidRPr="00954D3A" w:rsidRDefault="00B210D4" w:rsidP="00954D3A">
      <w:pPr>
        <w:pStyle w:val="a9"/>
        <w:numPr>
          <w:ilvl w:val="0"/>
          <w:numId w:val="13"/>
        </w:numPr>
        <w:tabs>
          <w:tab w:val="center" w:pos="818"/>
          <w:tab w:val="center" w:pos="4183"/>
        </w:tabs>
        <w:spacing w:after="0"/>
        <w:ind w:right="17"/>
        <w:rPr>
          <w:rFonts w:ascii="Franklin Gothic Medium" w:hAnsi="Franklin Gothic Medium" w:cs="Times New Roman"/>
          <w:szCs w:val="20"/>
        </w:rPr>
      </w:pPr>
      <w:r w:rsidRPr="00954D3A">
        <w:rPr>
          <w:rFonts w:ascii="Franklin Gothic Medium" w:hAnsi="Franklin Gothic Medium" w:cs="Times New Roman"/>
          <w:szCs w:val="20"/>
        </w:rPr>
        <w:t>Внутренняя отделка жилых помещений:</w:t>
      </w:r>
    </w:p>
    <w:p w:rsidR="003C077C" w:rsidRPr="00024997" w:rsidRDefault="00C472E3" w:rsidP="00502975">
      <w:pPr>
        <w:spacing w:after="0" w:line="259" w:lineRule="auto"/>
        <w:ind w:left="0" w:right="17" w:firstLine="284"/>
        <w:rPr>
          <w:rFonts w:ascii="Franklin Gothic Medium" w:hAnsi="Franklin Gothic Medium" w:cs="Times New Roman"/>
          <w:color w:val="auto"/>
          <w:szCs w:val="20"/>
        </w:rPr>
      </w:pPr>
      <w:r w:rsidRPr="00024997">
        <w:rPr>
          <w:rFonts w:ascii="Franklin Gothic Medium" w:hAnsi="Franklin Gothic Medium" w:cs="Times New Roman"/>
          <w:color w:val="auto"/>
          <w:szCs w:val="20"/>
          <w:u w:val="single" w:color="000000"/>
        </w:rPr>
        <w:t>полы</w:t>
      </w:r>
      <w:r w:rsidRPr="00024997">
        <w:rPr>
          <w:rFonts w:ascii="Franklin Gothic Medium" w:hAnsi="Franklin Gothic Medium" w:cs="Times New Roman"/>
          <w:color w:val="auto"/>
          <w:szCs w:val="20"/>
        </w:rPr>
        <w:t xml:space="preserve"> </w:t>
      </w:r>
    </w:p>
    <w:p w:rsidR="003C077C" w:rsidRPr="00024997" w:rsidRDefault="00C472E3" w:rsidP="00502975">
      <w:pPr>
        <w:numPr>
          <w:ilvl w:val="1"/>
          <w:numId w:val="11"/>
        </w:numPr>
        <w:spacing w:after="0"/>
        <w:ind w:left="0" w:right="17" w:firstLine="284"/>
        <w:rPr>
          <w:rFonts w:ascii="Franklin Gothic Medium" w:hAnsi="Franklin Gothic Medium" w:cs="Times New Roman"/>
          <w:color w:val="auto"/>
          <w:szCs w:val="20"/>
        </w:rPr>
      </w:pPr>
      <w:r w:rsidRPr="00024997">
        <w:rPr>
          <w:rFonts w:ascii="Franklin Gothic Medium" w:hAnsi="Franklin Gothic Medium" w:cs="Times New Roman"/>
          <w:color w:val="auto"/>
          <w:szCs w:val="20"/>
        </w:rPr>
        <w:t xml:space="preserve">кухня, гостиная, спальня, холл, кладовые – линолеум с устройством ПВХ плинтуса </w:t>
      </w:r>
    </w:p>
    <w:p w:rsidR="00464A28" w:rsidRPr="00024997" w:rsidRDefault="00464A28" w:rsidP="00502975">
      <w:pPr>
        <w:numPr>
          <w:ilvl w:val="1"/>
          <w:numId w:val="11"/>
        </w:numPr>
        <w:spacing w:after="0"/>
        <w:ind w:left="0" w:right="17" w:firstLine="284"/>
        <w:rPr>
          <w:rFonts w:ascii="Franklin Gothic Medium" w:hAnsi="Franklin Gothic Medium" w:cs="Times New Roman"/>
          <w:color w:val="auto"/>
          <w:szCs w:val="20"/>
        </w:rPr>
      </w:pPr>
      <w:proofErr w:type="gramStart"/>
      <w:r w:rsidRPr="00024997">
        <w:rPr>
          <w:rFonts w:ascii="Franklin Gothic Medium" w:hAnsi="Franklin Gothic Medium" w:cs="Times New Roman"/>
          <w:color w:val="auto"/>
          <w:szCs w:val="20"/>
        </w:rPr>
        <w:t>сан./</w:t>
      </w:r>
      <w:proofErr w:type="gramEnd"/>
      <w:r w:rsidRPr="00024997">
        <w:rPr>
          <w:rFonts w:ascii="Franklin Gothic Medium" w:hAnsi="Franklin Gothic Medium" w:cs="Times New Roman"/>
          <w:color w:val="auto"/>
          <w:szCs w:val="20"/>
        </w:rPr>
        <w:t>узел – керамическая</w:t>
      </w:r>
      <w:r w:rsidR="00C472E3" w:rsidRPr="00024997">
        <w:rPr>
          <w:rFonts w:ascii="Franklin Gothic Medium" w:hAnsi="Franklin Gothic Medium" w:cs="Times New Roman"/>
          <w:color w:val="auto"/>
          <w:szCs w:val="20"/>
        </w:rPr>
        <w:t xml:space="preserve"> плитка </w:t>
      </w:r>
    </w:p>
    <w:p w:rsidR="00464A28" w:rsidRPr="00024997" w:rsidRDefault="00464A28" w:rsidP="00502975">
      <w:pPr>
        <w:numPr>
          <w:ilvl w:val="1"/>
          <w:numId w:val="11"/>
        </w:numPr>
        <w:spacing w:after="0"/>
        <w:ind w:left="0" w:right="17" w:firstLine="284"/>
        <w:rPr>
          <w:rFonts w:ascii="Franklin Gothic Medium" w:hAnsi="Franklin Gothic Medium" w:cs="Times New Roman"/>
          <w:color w:val="auto"/>
          <w:szCs w:val="20"/>
        </w:rPr>
      </w:pPr>
      <w:r w:rsidRPr="00024997">
        <w:rPr>
          <w:rFonts w:ascii="Franklin Gothic Medium" w:hAnsi="Franklin Gothic Medium" w:cs="Times New Roman"/>
          <w:color w:val="auto"/>
          <w:szCs w:val="20"/>
        </w:rPr>
        <w:t>лоджии – керамическая</w:t>
      </w:r>
      <w:r w:rsidR="00C472E3" w:rsidRPr="00024997">
        <w:rPr>
          <w:rFonts w:ascii="Franklin Gothic Medium" w:hAnsi="Franklin Gothic Medium" w:cs="Times New Roman"/>
          <w:color w:val="auto"/>
          <w:szCs w:val="20"/>
        </w:rPr>
        <w:t xml:space="preserve"> плитка </w:t>
      </w:r>
    </w:p>
    <w:p w:rsidR="003C077C" w:rsidRPr="00024997" w:rsidRDefault="00C472E3" w:rsidP="00464A28">
      <w:pPr>
        <w:spacing w:after="0"/>
        <w:ind w:left="284" w:right="17" w:firstLine="0"/>
        <w:rPr>
          <w:rFonts w:ascii="Franklin Gothic Medium" w:hAnsi="Franklin Gothic Medium" w:cs="Times New Roman"/>
          <w:color w:val="auto"/>
          <w:szCs w:val="20"/>
        </w:rPr>
      </w:pPr>
      <w:r w:rsidRPr="00024997">
        <w:rPr>
          <w:rFonts w:ascii="Franklin Gothic Medium" w:hAnsi="Franklin Gothic Medium" w:cs="Times New Roman"/>
          <w:color w:val="auto"/>
          <w:szCs w:val="20"/>
          <w:u w:val="single" w:color="000000"/>
        </w:rPr>
        <w:t>потолок</w:t>
      </w:r>
      <w:r w:rsidRPr="00024997">
        <w:rPr>
          <w:rFonts w:ascii="Franklin Gothic Medium" w:hAnsi="Franklin Gothic Medium" w:cs="Times New Roman"/>
          <w:color w:val="auto"/>
          <w:szCs w:val="20"/>
        </w:rPr>
        <w:t xml:space="preserve"> </w:t>
      </w:r>
    </w:p>
    <w:p w:rsidR="00464A28" w:rsidRPr="00024997" w:rsidRDefault="00C472E3" w:rsidP="00502975">
      <w:pPr>
        <w:numPr>
          <w:ilvl w:val="1"/>
          <w:numId w:val="11"/>
        </w:numPr>
        <w:spacing w:after="0"/>
        <w:ind w:left="0" w:right="17" w:firstLine="284"/>
        <w:rPr>
          <w:rFonts w:ascii="Franklin Gothic Medium" w:hAnsi="Franklin Gothic Medium" w:cs="Times New Roman"/>
          <w:color w:val="auto"/>
          <w:szCs w:val="20"/>
        </w:rPr>
      </w:pPr>
      <w:r w:rsidRPr="00024997">
        <w:rPr>
          <w:rFonts w:ascii="Franklin Gothic Medium" w:hAnsi="Franklin Gothic Medium" w:cs="Times New Roman"/>
          <w:color w:val="auto"/>
          <w:szCs w:val="20"/>
        </w:rPr>
        <w:t xml:space="preserve">жилые комнаты, прихожие, холлы, кладовые, кухни, ванные комнаты, </w:t>
      </w:r>
      <w:proofErr w:type="gramStart"/>
      <w:r w:rsidRPr="00024997">
        <w:rPr>
          <w:rFonts w:ascii="Franklin Gothic Medium" w:hAnsi="Franklin Gothic Medium" w:cs="Times New Roman"/>
          <w:color w:val="auto"/>
          <w:szCs w:val="20"/>
        </w:rPr>
        <w:t>сан./</w:t>
      </w:r>
      <w:proofErr w:type="gramEnd"/>
      <w:r w:rsidRPr="00024997">
        <w:rPr>
          <w:rFonts w:ascii="Franklin Gothic Medium" w:hAnsi="Franklin Gothic Medium" w:cs="Times New Roman"/>
          <w:color w:val="auto"/>
          <w:szCs w:val="20"/>
        </w:rPr>
        <w:t>узлы – окраска</w:t>
      </w:r>
    </w:p>
    <w:p w:rsidR="00464A28" w:rsidRPr="00024997" w:rsidRDefault="00464A28" w:rsidP="00B32941">
      <w:pPr>
        <w:numPr>
          <w:ilvl w:val="1"/>
          <w:numId w:val="11"/>
        </w:numPr>
        <w:spacing w:after="0"/>
        <w:ind w:left="0" w:right="17" w:firstLine="284"/>
        <w:rPr>
          <w:rFonts w:ascii="Franklin Gothic Medium" w:hAnsi="Franklin Gothic Medium" w:cs="Times New Roman"/>
          <w:color w:val="auto"/>
          <w:szCs w:val="20"/>
        </w:rPr>
      </w:pPr>
      <w:r w:rsidRPr="00024997">
        <w:rPr>
          <w:rFonts w:ascii="Franklin Gothic Medium" w:hAnsi="Franklin Gothic Medium" w:cs="Times New Roman"/>
          <w:color w:val="auto"/>
          <w:szCs w:val="20"/>
        </w:rPr>
        <w:t xml:space="preserve">лоджии </w:t>
      </w:r>
      <w:r w:rsidR="00B32941" w:rsidRPr="00024997">
        <w:rPr>
          <w:rFonts w:ascii="Franklin Gothic Medium" w:hAnsi="Franklin Gothic Medium" w:cs="Times New Roman"/>
          <w:color w:val="auto"/>
          <w:szCs w:val="20"/>
        </w:rPr>
        <w:t>–</w:t>
      </w:r>
      <w:r w:rsidRPr="00024997">
        <w:rPr>
          <w:rFonts w:ascii="Franklin Gothic Medium" w:hAnsi="Franklin Gothic Medium" w:cs="Times New Roman"/>
          <w:color w:val="auto"/>
          <w:szCs w:val="20"/>
        </w:rPr>
        <w:t xml:space="preserve"> окраска</w:t>
      </w:r>
    </w:p>
    <w:p w:rsidR="003C077C" w:rsidRPr="00024997" w:rsidRDefault="00464A28" w:rsidP="00464A28">
      <w:pPr>
        <w:spacing w:after="0"/>
        <w:ind w:left="0" w:right="17" w:firstLine="0"/>
        <w:rPr>
          <w:rFonts w:ascii="Franklin Gothic Medium" w:hAnsi="Franklin Gothic Medium" w:cs="Times New Roman"/>
          <w:color w:val="auto"/>
          <w:szCs w:val="20"/>
        </w:rPr>
      </w:pPr>
      <w:r w:rsidRPr="00024997">
        <w:rPr>
          <w:rFonts w:ascii="Franklin Gothic Medium" w:hAnsi="Franklin Gothic Medium" w:cs="Times New Roman"/>
          <w:color w:val="auto"/>
          <w:szCs w:val="20"/>
        </w:rPr>
        <w:t xml:space="preserve">    </w:t>
      </w:r>
      <w:r w:rsidR="00C472E3" w:rsidRPr="00024997">
        <w:rPr>
          <w:rFonts w:ascii="Franklin Gothic Medium" w:hAnsi="Franklin Gothic Medium" w:cs="Times New Roman"/>
          <w:color w:val="auto"/>
          <w:szCs w:val="20"/>
        </w:rPr>
        <w:t xml:space="preserve"> </w:t>
      </w:r>
      <w:r w:rsidR="00C472E3" w:rsidRPr="00024997">
        <w:rPr>
          <w:rFonts w:ascii="Franklin Gothic Medium" w:hAnsi="Franklin Gothic Medium" w:cs="Times New Roman"/>
          <w:color w:val="auto"/>
          <w:szCs w:val="20"/>
          <w:u w:val="single" w:color="000000"/>
        </w:rPr>
        <w:t>стены и перегородки</w:t>
      </w:r>
      <w:r w:rsidR="00C472E3" w:rsidRPr="00024997">
        <w:rPr>
          <w:rFonts w:ascii="Franklin Gothic Medium" w:hAnsi="Franklin Gothic Medium" w:cs="Times New Roman"/>
          <w:color w:val="auto"/>
          <w:szCs w:val="20"/>
        </w:rPr>
        <w:t xml:space="preserve"> </w:t>
      </w:r>
    </w:p>
    <w:p w:rsidR="003C077C" w:rsidRPr="00024997" w:rsidRDefault="00E80E9D" w:rsidP="00E80E9D">
      <w:pPr>
        <w:spacing w:after="0"/>
        <w:ind w:left="0" w:right="17" w:firstLine="0"/>
        <w:rPr>
          <w:rFonts w:ascii="Franklin Gothic Medium" w:hAnsi="Franklin Gothic Medium" w:cs="Times New Roman"/>
          <w:color w:val="auto"/>
          <w:szCs w:val="20"/>
        </w:rPr>
      </w:pPr>
      <w:r w:rsidRPr="00024997">
        <w:rPr>
          <w:rFonts w:ascii="Franklin Gothic Medium" w:hAnsi="Franklin Gothic Medium" w:cs="Times New Roman"/>
          <w:color w:val="auto"/>
          <w:szCs w:val="20"/>
        </w:rPr>
        <w:t xml:space="preserve">      -       </w:t>
      </w:r>
      <w:r w:rsidR="00C472E3" w:rsidRPr="00024997">
        <w:rPr>
          <w:rFonts w:ascii="Franklin Gothic Medium" w:hAnsi="Franklin Gothic Medium" w:cs="Times New Roman"/>
          <w:color w:val="auto"/>
          <w:szCs w:val="20"/>
        </w:rPr>
        <w:t xml:space="preserve">жилые комнаты, прихожие, холлы, кладовые– </w:t>
      </w:r>
      <w:r w:rsidRPr="00024997">
        <w:rPr>
          <w:rFonts w:ascii="Franklin Gothic Medium" w:hAnsi="Franklin Gothic Medium" w:cs="Times New Roman"/>
          <w:color w:val="auto"/>
          <w:szCs w:val="20"/>
        </w:rPr>
        <w:t>обои под покраску</w:t>
      </w:r>
    </w:p>
    <w:p w:rsidR="003C077C" w:rsidRPr="00024997" w:rsidRDefault="00C472E3" w:rsidP="00502975">
      <w:pPr>
        <w:numPr>
          <w:ilvl w:val="1"/>
          <w:numId w:val="11"/>
        </w:numPr>
        <w:spacing w:after="0"/>
        <w:ind w:left="0" w:right="17" w:firstLine="284"/>
        <w:rPr>
          <w:rFonts w:ascii="Franklin Gothic Medium" w:hAnsi="Franklin Gothic Medium" w:cs="Times New Roman"/>
          <w:color w:val="auto"/>
          <w:szCs w:val="20"/>
        </w:rPr>
      </w:pPr>
      <w:r w:rsidRPr="00024997">
        <w:rPr>
          <w:rFonts w:ascii="Franklin Gothic Medium" w:hAnsi="Franklin Gothic Medium" w:cs="Times New Roman"/>
          <w:color w:val="auto"/>
          <w:szCs w:val="20"/>
        </w:rPr>
        <w:t xml:space="preserve">кухни– покраска </w:t>
      </w:r>
      <w:proofErr w:type="spellStart"/>
      <w:r w:rsidRPr="00024997">
        <w:rPr>
          <w:rFonts w:ascii="Franklin Gothic Medium" w:hAnsi="Franklin Gothic Medium" w:cs="Times New Roman"/>
          <w:color w:val="auto"/>
          <w:szCs w:val="20"/>
        </w:rPr>
        <w:t>вододисперсной</w:t>
      </w:r>
      <w:proofErr w:type="spellEnd"/>
      <w:r w:rsidRPr="00024997">
        <w:rPr>
          <w:rFonts w:ascii="Franklin Gothic Medium" w:hAnsi="Franklin Gothic Medium" w:cs="Times New Roman"/>
          <w:color w:val="auto"/>
          <w:szCs w:val="20"/>
        </w:rPr>
        <w:t xml:space="preserve"> краской (влагостойкая) </w:t>
      </w:r>
    </w:p>
    <w:p w:rsidR="003C077C" w:rsidRPr="00024997" w:rsidRDefault="00C472E3" w:rsidP="00502975">
      <w:pPr>
        <w:numPr>
          <w:ilvl w:val="1"/>
          <w:numId w:val="11"/>
        </w:numPr>
        <w:spacing w:after="0"/>
        <w:ind w:left="0" w:right="17" w:firstLine="284"/>
        <w:rPr>
          <w:rFonts w:ascii="Franklin Gothic Medium" w:hAnsi="Franklin Gothic Medium" w:cs="Times New Roman"/>
          <w:color w:val="auto"/>
          <w:szCs w:val="20"/>
        </w:rPr>
      </w:pPr>
      <w:proofErr w:type="gramStart"/>
      <w:r w:rsidRPr="00024997">
        <w:rPr>
          <w:rFonts w:ascii="Franklin Gothic Medium" w:hAnsi="Franklin Gothic Medium" w:cs="Times New Roman"/>
          <w:color w:val="auto"/>
          <w:szCs w:val="20"/>
        </w:rPr>
        <w:t>сан./</w:t>
      </w:r>
      <w:proofErr w:type="gramEnd"/>
      <w:r w:rsidRPr="00024997">
        <w:rPr>
          <w:rFonts w:ascii="Franklin Gothic Medium" w:hAnsi="Franklin Gothic Medium" w:cs="Times New Roman"/>
          <w:color w:val="auto"/>
          <w:szCs w:val="20"/>
        </w:rPr>
        <w:t xml:space="preserve">узлы – покраска </w:t>
      </w:r>
      <w:proofErr w:type="spellStart"/>
      <w:r w:rsidRPr="00024997">
        <w:rPr>
          <w:rFonts w:ascii="Franklin Gothic Medium" w:hAnsi="Franklin Gothic Medium" w:cs="Times New Roman"/>
          <w:color w:val="auto"/>
          <w:szCs w:val="20"/>
        </w:rPr>
        <w:t>вододисперсной</w:t>
      </w:r>
      <w:proofErr w:type="spellEnd"/>
      <w:r w:rsidRPr="00024997">
        <w:rPr>
          <w:rFonts w:ascii="Franklin Gothic Medium" w:hAnsi="Franklin Gothic Medium" w:cs="Times New Roman"/>
          <w:color w:val="auto"/>
          <w:szCs w:val="20"/>
        </w:rPr>
        <w:t xml:space="preserve"> краской (влагостойкая) </w:t>
      </w:r>
    </w:p>
    <w:p w:rsidR="00502975" w:rsidRPr="00024997" w:rsidRDefault="00C472E3" w:rsidP="008B339A">
      <w:pPr>
        <w:numPr>
          <w:ilvl w:val="1"/>
          <w:numId w:val="11"/>
        </w:numPr>
        <w:spacing w:after="0" w:line="259" w:lineRule="auto"/>
        <w:ind w:left="0" w:right="17" w:firstLine="284"/>
        <w:rPr>
          <w:rFonts w:ascii="Franklin Gothic Medium" w:hAnsi="Franklin Gothic Medium" w:cs="Times New Roman"/>
          <w:color w:val="auto"/>
          <w:szCs w:val="20"/>
        </w:rPr>
      </w:pPr>
      <w:r w:rsidRPr="00024997">
        <w:rPr>
          <w:rFonts w:ascii="Franklin Gothic Medium" w:hAnsi="Franklin Gothic Medium" w:cs="Times New Roman"/>
          <w:color w:val="auto"/>
          <w:szCs w:val="20"/>
        </w:rPr>
        <w:t xml:space="preserve">ванные комнаты </w:t>
      </w:r>
      <w:r w:rsidR="00464A28" w:rsidRPr="00024997">
        <w:rPr>
          <w:rFonts w:ascii="Franklin Gothic Medium" w:hAnsi="Franklin Gothic Medium" w:cs="Times New Roman"/>
          <w:color w:val="auto"/>
          <w:szCs w:val="20"/>
        </w:rPr>
        <w:t>–</w:t>
      </w:r>
      <w:r w:rsidRPr="00024997">
        <w:rPr>
          <w:rFonts w:ascii="Franklin Gothic Medium" w:hAnsi="Franklin Gothic Medium" w:cs="Times New Roman"/>
          <w:color w:val="auto"/>
          <w:szCs w:val="20"/>
        </w:rPr>
        <w:t xml:space="preserve"> </w:t>
      </w:r>
      <w:r w:rsidR="008B339A" w:rsidRPr="00024997">
        <w:rPr>
          <w:rFonts w:ascii="Franklin Gothic Medium" w:hAnsi="Franklin Gothic Medium" w:cs="Times New Roman"/>
          <w:color w:val="auto"/>
          <w:szCs w:val="20"/>
        </w:rPr>
        <w:t>керамическая плитка</w:t>
      </w:r>
      <w:r w:rsidR="00F74A77" w:rsidRPr="00024997">
        <w:rPr>
          <w:rFonts w:ascii="Franklin Gothic Medium" w:hAnsi="Franklin Gothic Medium" w:cs="Times New Roman"/>
          <w:color w:val="auto"/>
          <w:szCs w:val="20"/>
        </w:rPr>
        <w:t>.</w:t>
      </w:r>
    </w:p>
    <w:p w:rsidR="003C077C" w:rsidRPr="00502975" w:rsidRDefault="003C077C" w:rsidP="00E80E9D">
      <w:pPr>
        <w:spacing w:after="0" w:line="259" w:lineRule="auto"/>
        <w:ind w:left="0" w:right="17" w:firstLine="0"/>
        <w:rPr>
          <w:rFonts w:ascii="Franklin Gothic Medium" w:hAnsi="Franklin Gothic Medium" w:cs="Times New Roman"/>
          <w:b/>
          <w:szCs w:val="20"/>
        </w:rPr>
      </w:pPr>
    </w:p>
    <w:p w:rsidR="003C077C" w:rsidRPr="00502975" w:rsidRDefault="00C472E3" w:rsidP="00502975">
      <w:pPr>
        <w:spacing w:after="0"/>
        <w:ind w:left="0" w:right="17"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Застройщик – </w:t>
      </w:r>
    </w:p>
    <w:p w:rsidR="006605CF" w:rsidRDefault="00C472E3" w:rsidP="00E80E9D">
      <w:pPr>
        <w:spacing w:after="0"/>
        <w:ind w:left="0" w:right="17"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Генеральный директор                                     ___________________________              Д.В. Головлев </w:t>
      </w:r>
    </w:p>
    <w:p w:rsidR="003E5087" w:rsidRDefault="003E5087" w:rsidP="00E80E9D">
      <w:pPr>
        <w:spacing w:after="0"/>
        <w:ind w:left="0" w:right="17" w:firstLine="284"/>
        <w:rPr>
          <w:rFonts w:ascii="Franklin Gothic Medium" w:hAnsi="Franklin Gothic Medium" w:cs="Times New Roman"/>
          <w:b/>
          <w:szCs w:val="20"/>
        </w:rPr>
      </w:pPr>
    </w:p>
    <w:p w:rsidR="003C077C" w:rsidRPr="00502975" w:rsidRDefault="00C472E3" w:rsidP="00E80E9D">
      <w:pPr>
        <w:spacing w:after="0"/>
        <w:ind w:left="0" w:right="17"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   </w:t>
      </w:r>
    </w:p>
    <w:p w:rsidR="003C077C" w:rsidRPr="00502975" w:rsidRDefault="00C472E3" w:rsidP="00502975">
      <w:pPr>
        <w:spacing w:after="0"/>
        <w:ind w:left="0" w:right="17"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Участник долевого строительства                  ____________________________            ФИО </w:t>
      </w:r>
    </w:p>
    <w:p w:rsidR="003C077C" w:rsidRPr="005F346E" w:rsidRDefault="00C472E3" w:rsidP="00502975">
      <w:pPr>
        <w:spacing w:after="0" w:line="259" w:lineRule="auto"/>
        <w:ind w:left="0" w:right="17"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3C077C" w:rsidP="00EE516E">
      <w:pPr>
        <w:spacing w:after="0" w:line="259" w:lineRule="auto"/>
        <w:ind w:left="0" w:right="18" w:firstLine="284"/>
        <w:rPr>
          <w:rFonts w:ascii="Franklin Gothic Medium" w:hAnsi="Franklin Gothic Medium" w:cs="Times New Roman"/>
          <w:szCs w:val="20"/>
        </w:rPr>
      </w:pPr>
    </w:p>
    <w:p w:rsidR="003C077C" w:rsidRPr="005F346E" w:rsidRDefault="00C472E3" w:rsidP="00502975">
      <w:pPr>
        <w:spacing w:after="0" w:line="259" w:lineRule="auto"/>
        <w:ind w:left="0" w:right="18" w:firstLine="284"/>
        <w:jc w:val="right"/>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p w:rsidR="00CD30DC" w:rsidRDefault="00C472E3" w:rsidP="003E5087">
      <w:pPr>
        <w:spacing w:after="64" w:line="263" w:lineRule="auto"/>
        <w:ind w:left="0" w:right="18" w:firstLine="284"/>
        <w:jc w:val="right"/>
        <w:rPr>
          <w:rFonts w:ascii="Franklin Gothic Medium" w:hAnsi="Franklin Gothic Medium" w:cs="Times New Roman"/>
          <w:szCs w:val="20"/>
        </w:rPr>
      </w:pPr>
      <w:r w:rsidRPr="005F346E">
        <w:rPr>
          <w:rFonts w:ascii="Franklin Gothic Medium" w:hAnsi="Franklin Gothic Medium" w:cs="Times New Roman"/>
          <w:szCs w:val="20"/>
        </w:rPr>
        <w:lastRenderedPageBreak/>
        <w:t xml:space="preserve"> </w:t>
      </w:r>
      <w:r w:rsidRPr="005F346E">
        <w:rPr>
          <w:rFonts w:ascii="Franklin Gothic Medium" w:hAnsi="Franklin Gothic Medium" w:cs="Times New Roman"/>
          <w:szCs w:val="20"/>
        </w:rPr>
        <w:tab/>
      </w:r>
      <w:r w:rsidR="00502975">
        <w:rPr>
          <w:rFonts w:ascii="Franklin Gothic Medium" w:hAnsi="Franklin Gothic Medium" w:cs="Times New Roman"/>
          <w:szCs w:val="20"/>
        </w:rPr>
        <w:t xml:space="preserve">          </w:t>
      </w:r>
      <w:bookmarkStart w:id="0" w:name="_GoBack"/>
      <w:bookmarkEnd w:id="0"/>
    </w:p>
    <w:p w:rsidR="00502975" w:rsidRPr="00502975" w:rsidRDefault="00C472E3" w:rsidP="00502975">
      <w:pPr>
        <w:spacing w:after="64" w:line="263" w:lineRule="auto"/>
        <w:ind w:left="0" w:right="18" w:firstLine="284"/>
        <w:jc w:val="right"/>
        <w:rPr>
          <w:rFonts w:ascii="Franklin Gothic Medium" w:hAnsi="Franklin Gothic Medium" w:cs="Times New Roman"/>
          <w:b/>
          <w:szCs w:val="20"/>
        </w:rPr>
      </w:pPr>
      <w:r w:rsidRPr="00502975">
        <w:rPr>
          <w:rFonts w:ascii="Franklin Gothic Medium" w:hAnsi="Franklin Gothic Medium" w:cs="Times New Roman"/>
          <w:b/>
          <w:szCs w:val="20"/>
        </w:rPr>
        <w:t xml:space="preserve">Приложение № 2  </w:t>
      </w:r>
      <w:r w:rsidRPr="00502975">
        <w:rPr>
          <w:rFonts w:ascii="Franklin Gothic Medium" w:hAnsi="Franklin Gothic Medium" w:cs="Times New Roman"/>
          <w:b/>
          <w:szCs w:val="20"/>
        </w:rPr>
        <w:tab/>
      </w:r>
    </w:p>
    <w:p w:rsidR="003C077C" w:rsidRPr="00502975" w:rsidRDefault="00C472E3" w:rsidP="00502975">
      <w:pPr>
        <w:spacing w:after="64" w:line="263" w:lineRule="auto"/>
        <w:ind w:left="0" w:right="18" w:firstLine="284"/>
        <w:jc w:val="right"/>
        <w:rPr>
          <w:rFonts w:ascii="Franklin Gothic Medium" w:hAnsi="Franklin Gothic Medium" w:cs="Times New Roman"/>
          <w:b/>
          <w:szCs w:val="20"/>
        </w:rPr>
      </w:pPr>
      <w:r w:rsidRPr="00502975">
        <w:rPr>
          <w:rFonts w:ascii="Franklin Gothic Medium" w:hAnsi="Franklin Gothic Medium" w:cs="Times New Roman"/>
          <w:b/>
          <w:szCs w:val="20"/>
        </w:rPr>
        <w:t xml:space="preserve">к договору НРД2/0000/00 от 00.00.0000 г. </w:t>
      </w:r>
    </w:p>
    <w:p w:rsidR="003C077C" w:rsidRPr="00502975" w:rsidRDefault="00C472E3" w:rsidP="00502975">
      <w:pPr>
        <w:tabs>
          <w:tab w:val="right" w:pos="10933"/>
        </w:tabs>
        <w:ind w:left="0" w:right="18" w:firstLine="284"/>
        <w:jc w:val="right"/>
        <w:rPr>
          <w:rFonts w:ascii="Franklin Gothic Medium" w:hAnsi="Franklin Gothic Medium" w:cs="Times New Roman"/>
          <w:b/>
          <w:szCs w:val="20"/>
        </w:rPr>
      </w:pPr>
      <w:r w:rsidRPr="00502975">
        <w:rPr>
          <w:rFonts w:ascii="Franklin Gothic Medium" w:hAnsi="Franklin Gothic Medium" w:cs="Times New Roman"/>
          <w:b/>
          <w:szCs w:val="20"/>
        </w:rPr>
        <w:t xml:space="preserve"> </w:t>
      </w:r>
      <w:r w:rsidRPr="00502975">
        <w:rPr>
          <w:rFonts w:ascii="Franklin Gothic Medium" w:hAnsi="Franklin Gothic Medium" w:cs="Times New Roman"/>
          <w:b/>
          <w:szCs w:val="20"/>
        </w:rPr>
        <w:tab/>
        <w:t xml:space="preserve">участия в долевом строительстве многоквартирного дома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3C077C" w:rsidP="00502975">
      <w:pPr>
        <w:spacing w:after="115" w:line="259" w:lineRule="auto"/>
        <w:ind w:left="0" w:right="18" w:firstLine="284"/>
        <w:jc w:val="center"/>
        <w:rPr>
          <w:rFonts w:ascii="Franklin Gothic Medium" w:hAnsi="Franklin Gothic Medium" w:cs="Times New Roman"/>
          <w:szCs w:val="20"/>
        </w:rPr>
      </w:pPr>
    </w:p>
    <w:p w:rsidR="003C077C" w:rsidRPr="005F346E" w:rsidRDefault="00C472E3" w:rsidP="00502975">
      <w:pPr>
        <w:spacing w:after="0" w:line="259" w:lineRule="auto"/>
        <w:ind w:left="0" w:right="18" w:firstLine="284"/>
        <w:jc w:val="center"/>
        <w:rPr>
          <w:rFonts w:ascii="Franklin Gothic Medium" w:hAnsi="Franklin Gothic Medium" w:cs="Times New Roman"/>
          <w:szCs w:val="20"/>
        </w:rPr>
      </w:pPr>
      <w:r w:rsidRPr="005F346E">
        <w:rPr>
          <w:rFonts w:ascii="Franklin Gothic Medium" w:hAnsi="Franklin Gothic Medium" w:cs="Times New Roman"/>
          <w:szCs w:val="20"/>
        </w:rPr>
        <w:t>ПЛАН ОБЪЕКТА ДОЛЕВОГО СТРОИТЕЛЬСТВА И ЕГО МЕСТОПОЛОЖЕНИЕ НА ЭТАЖЕ</w:t>
      </w:r>
    </w:p>
    <w:p w:rsidR="003C077C" w:rsidRPr="005F346E" w:rsidRDefault="00C472E3" w:rsidP="00502975">
      <w:pPr>
        <w:spacing w:after="2" w:line="277" w:lineRule="auto"/>
        <w:ind w:left="0" w:right="18" w:firstLine="284"/>
        <w:jc w:val="center"/>
        <w:rPr>
          <w:rFonts w:ascii="Franklin Gothic Medium" w:hAnsi="Franklin Gothic Medium" w:cs="Times New Roman"/>
          <w:szCs w:val="20"/>
        </w:rPr>
      </w:pPr>
      <w:r w:rsidRPr="005F346E">
        <w:rPr>
          <w:rFonts w:ascii="Franklin Gothic Medium" w:hAnsi="Franklin Gothic Medium" w:cs="Times New Roman"/>
          <w:i/>
          <w:szCs w:val="20"/>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w:t>
      </w:r>
      <w:r w:rsidRPr="005F346E">
        <w:rPr>
          <w:rFonts w:ascii="Franklin Gothic Medium" w:hAnsi="Franklin Gothic Medium" w:cs="Times New Roman"/>
          <w:szCs w:val="20"/>
        </w:rPr>
        <w:t>)</w:t>
      </w:r>
    </w:p>
    <w:p w:rsidR="003C077C" w:rsidRPr="005F346E" w:rsidRDefault="00C472E3" w:rsidP="005F346E">
      <w:pPr>
        <w:spacing w:after="58"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Жилой дом № __, квартира № __, __й этаж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5F346E" w:rsidRDefault="00C472E3" w:rsidP="005F346E">
      <w:pPr>
        <w:spacing w:after="0" w:line="259" w:lineRule="auto"/>
        <w:ind w:left="0" w:right="18" w:firstLine="284"/>
        <w:rPr>
          <w:rFonts w:ascii="Franklin Gothic Medium" w:hAnsi="Franklin Gothic Medium" w:cs="Times New Roman"/>
          <w:szCs w:val="20"/>
        </w:rPr>
      </w:pPr>
      <w:r w:rsidRPr="005F346E">
        <w:rPr>
          <w:rFonts w:ascii="Franklin Gothic Medium" w:hAnsi="Franklin Gothic Medium" w:cs="Times New Roman"/>
          <w:szCs w:val="20"/>
        </w:rPr>
        <w:t xml:space="preserve"> </w:t>
      </w:r>
    </w:p>
    <w:p w:rsidR="003C077C" w:rsidRPr="00A91505" w:rsidRDefault="00C472E3" w:rsidP="00A91505">
      <w:pPr>
        <w:spacing w:after="0" w:line="259" w:lineRule="auto"/>
        <w:ind w:left="0" w:right="18" w:firstLine="284"/>
        <w:rPr>
          <w:rFonts w:ascii="Franklin Gothic Medium" w:hAnsi="Franklin Gothic Medium" w:cs="Times New Roman"/>
          <w:szCs w:val="20"/>
        </w:rPr>
      </w:pPr>
      <w:r w:rsidRPr="00502975">
        <w:rPr>
          <w:rFonts w:ascii="Franklin Gothic Medium" w:hAnsi="Franklin Gothic Medium" w:cs="Times New Roman"/>
          <w:b/>
          <w:szCs w:val="20"/>
        </w:rPr>
        <w:t xml:space="preserve">Застройщик – </w:t>
      </w:r>
    </w:p>
    <w:p w:rsidR="003C077C" w:rsidRPr="00502975" w:rsidRDefault="00C472E3" w:rsidP="005F346E">
      <w:pPr>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Генеральный директор                                     ___________________________              Д.В. Головлев </w:t>
      </w:r>
    </w:p>
    <w:p w:rsidR="003C077C" w:rsidRPr="00502975" w:rsidRDefault="00C472E3" w:rsidP="005F346E">
      <w:pPr>
        <w:spacing w:after="0" w:line="259" w:lineRule="auto"/>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  </w:t>
      </w:r>
    </w:p>
    <w:p w:rsidR="003C077C" w:rsidRPr="00502975" w:rsidRDefault="003C077C" w:rsidP="00502975">
      <w:pPr>
        <w:spacing w:after="0" w:line="259" w:lineRule="auto"/>
        <w:ind w:left="0" w:right="18" w:firstLine="284"/>
        <w:rPr>
          <w:rFonts w:ascii="Franklin Gothic Medium" w:hAnsi="Franklin Gothic Medium" w:cs="Times New Roman"/>
          <w:b/>
          <w:szCs w:val="20"/>
        </w:rPr>
      </w:pPr>
    </w:p>
    <w:p w:rsidR="003C077C" w:rsidRPr="00502975" w:rsidRDefault="00C472E3" w:rsidP="005F346E">
      <w:pPr>
        <w:ind w:left="0" w:right="18" w:firstLine="284"/>
        <w:rPr>
          <w:rFonts w:ascii="Franklin Gothic Medium" w:hAnsi="Franklin Gothic Medium" w:cs="Times New Roman"/>
          <w:b/>
          <w:szCs w:val="20"/>
        </w:rPr>
      </w:pPr>
      <w:r w:rsidRPr="00502975">
        <w:rPr>
          <w:rFonts w:ascii="Franklin Gothic Medium" w:hAnsi="Franklin Gothic Medium" w:cs="Times New Roman"/>
          <w:b/>
          <w:szCs w:val="20"/>
        </w:rPr>
        <w:t xml:space="preserve">Участник долевого строительства                  ____________________________            ФИО </w:t>
      </w:r>
    </w:p>
    <w:p w:rsidR="003C077C" w:rsidRPr="005F346E" w:rsidRDefault="00C472E3" w:rsidP="00502975">
      <w:pPr>
        <w:spacing w:after="1084" w:line="259" w:lineRule="auto"/>
        <w:ind w:left="0" w:right="18" w:firstLine="284"/>
        <w:rPr>
          <w:rFonts w:ascii="Franklin Gothic Medium" w:hAnsi="Franklin Gothic Medium" w:cs="Times New Roman"/>
          <w:szCs w:val="20"/>
        </w:rPr>
      </w:pPr>
      <w:r w:rsidRPr="005F346E">
        <w:rPr>
          <w:rFonts w:ascii="Franklin Gothic Medium" w:eastAsia="Times New Roman" w:hAnsi="Franklin Gothic Medium" w:cs="Times New Roman"/>
          <w:szCs w:val="20"/>
        </w:rPr>
        <w:t xml:space="preserve"> </w:t>
      </w:r>
    </w:p>
    <w:sectPr w:rsidR="003C077C" w:rsidRPr="005F346E">
      <w:footerReference w:type="even" r:id="rId11"/>
      <w:footerReference w:type="default" r:id="rId12"/>
      <w:footerReference w:type="first" r:id="rId13"/>
      <w:pgSz w:w="11911" w:h="16841"/>
      <w:pgMar w:top="367" w:right="420" w:bottom="636" w:left="558" w:header="720" w:footer="6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6C" w:rsidRDefault="00792C6C">
      <w:pPr>
        <w:spacing w:after="0" w:line="240" w:lineRule="auto"/>
      </w:pPr>
      <w:r>
        <w:separator/>
      </w:r>
    </w:p>
  </w:endnote>
  <w:endnote w:type="continuationSeparator" w:id="0">
    <w:p w:rsidR="00792C6C" w:rsidRDefault="0079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7C" w:rsidRDefault="00C472E3">
    <w:pPr>
      <w:spacing w:after="0" w:line="259" w:lineRule="auto"/>
      <w:ind w:left="0" w:right="152" w:firstLine="0"/>
      <w:jc w:val="right"/>
    </w:pPr>
    <w:r>
      <w:fldChar w:fldCharType="begin"/>
    </w:r>
    <w:r>
      <w:instrText xml:space="preserve"> PAGE   \* MERGEFORMAT </w:instrText>
    </w:r>
    <w:r>
      <w:fldChar w:fldCharType="separate"/>
    </w:r>
    <w:r w:rsidR="003E5087" w:rsidRPr="003E5087">
      <w:rPr>
        <w:noProof/>
        <w:sz w:val="18"/>
      </w:rPr>
      <w:t>10</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7C" w:rsidRDefault="00C472E3">
    <w:pPr>
      <w:spacing w:after="0" w:line="259" w:lineRule="auto"/>
      <w:ind w:left="0" w:right="152" w:firstLine="0"/>
      <w:jc w:val="right"/>
    </w:pPr>
    <w:r>
      <w:fldChar w:fldCharType="begin"/>
    </w:r>
    <w:r>
      <w:instrText xml:space="preserve"> PAGE   \* MERGEFORMAT </w:instrText>
    </w:r>
    <w:r>
      <w:fldChar w:fldCharType="separate"/>
    </w:r>
    <w:r w:rsidR="003E5087" w:rsidRPr="003E5087">
      <w:rPr>
        <w:noProof/>
        <w:sz w:val="18"/>
      </w:rPr>
      <w:t>9</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7C" w:rsidRDefault="00C472E3">
    <w:pPr>
      <w:tabs>
        <w:tab w:val="right" w:pos="10933"/>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E5087" w:rsidRPr="003E5087">
      <w:rPr>
        <w:noProof/>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6C" w:rsidRDefault="00792C6C">
      <w:pPr>
        <w:spacing w:after="0" w:line="240" w:lineRule="auto"/>
      </w:pPr>
      <w:r>
        <w:separator/>
      </w:r>
    </w:p>
  </w:footnote>
  <w:footnote w:type="continuationSeparator" w:id="0">
    <w:p w:rsidR="00792C6C" w:rsidRDefault="00792C6C">
      <w:pPr>
        <w:spacing w:after="0" w:line="240" w:lineRule="auto"/>
      </w:pPr>
      <w:r>
        <w:continuationSeparator/>
      </w:r>
    </w:p>
  </w:footnote>
  <w:footnote w:id="1">
    <w:p w:rsidR="00211439" w:rsidRPr="00211439" w:rsidRDefault="00211439" w:rsidP="00211439">
      <w:pPr>
        <w:spacing w:after="3" w:line="259" w:lineRule="auto"/>
        <w:ind w:left="0" w:right="18" w:firstLine="284"/>
        <w:rPr>
          <w:rFonts w:ascii="Franklin Gothic Medium" w:hAnsi="Franklin Gothic Medium" w:cs="Times New Roman"/>
          <w:sz w:val="16"/>
          <w:szCs w:val="16"/>
        </w:rPr>
      </w:pPr>
      <w:r>
        <w:rPr>
          <w:rStyle w:val="a6"/>
        </w:rPr>
        <w:footnoteRef/>
      </w:r>
      <w:r>
        <w:t xml:space="preserve"> </w:t>
      </w:r>
      <w:r w:rsidRPr="00211439">
        <w:rPr>
          <w:rFonts w:ascii="Franklin Gothic Medium" w:hAnsi="Franklin Gothic Medium" w:cs="Times New Roman"/>
          <w:sz w:val="16"/>
          <w:szCs w:val="16"/>
        </w:rPr>
        <w:t xml:space="preserve">Для целей настоящего Договора приводится с коэффициентом 0,3 для балконов и 0,5 для лоджий. </w:t>
      </w:r>
    </w:p>
    <w:p w:rsidR="00211439" w:rsidRPr="00211439" w:rsidRDefault="00211439">
      <w:pPr>
        <w:pStyle w:val="a4"/>
        <w:rPr>
          <w:rFonts w:ascii="Franklin Gothic Medium" w:hAnsi="Franklin Gothic Medium"/>
          <w:sz w:val="16"/>
          <w:szCs w:val="16"/>
        </w:rPr>
      </w:pPr>
    </w:p>
  </w:footnote>
  <w:footnote w:id="2">
    <w:p w:rsidR="00211439" w:rsidRPr="00211439" w:rsidRDefault="00211439" w:rsidP="00211439">
      <w:pPr>
        <w:spacing w:after="3" w:line="259" w:lineRule="auto"/>
        <w:ind w:left="0" w:right="18" w:firstLine="284"/>
        <w:rPr>
          <w:rFonts w:ascii="Franklin Gothic Medium" w:hAnsi="Franklin Gothic Medium" w:cs="Times New Roman"/>
          <w:sz w:val="16"/>
          <w:szCs w:val="16"/>
        </w:rPr>
      </w:pPr>
      <w:r w:rsidRPr="00211439">
        <w:rPr>
          <w:rStyle w:val="a6"/>
          <w:rFonts w:ascii="Franklin Gothic Medium" w:hAnsi="Franklin Gothic Medium"/>
          <w:sz w:val="16"/>
          <w:szCs w:val="16"/>
        </w:rPr>
        <w:footnoteRef/>
      </w:r>
      <w:r w:rsidRPr="00211439">
        <w:rPr>
          <w:rFonts w:ascii="Franklin Gothic Medium" w:hAnsi="Franklin Gothic Medium"/>
          <w:sz w:val="16"/>
          <w:szCs w:val="16"/>
        </w:rPr>
        <w:t xml:space="preserve"> </w:t>
      </w:r>
      <w:r w:rsidRPr="00211439">
        <w:rPr>
          <w:rFonts w:ascii="Franklin Gothic Medium" w:hAnsi="Franklin Gothic Medium" w:cs="Times New Roman"/>
          <w:sz w:val="16"/>
          <w:szCs w:val="16"/>
        </w:rPr>
        <w:t xml:space="preserve">Определяется в соответствии с пунктом 5 статьи 15 Жилищного кодекса РФ. </w:t>
      </w:r>
    </w:p>
    <w:p w:rsidR="00211439" w:rsidRDefault="0021143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5F5"/>
    <w:multiLevelType w:val="hybridMultilevel"/>
    <w:tmpl w:val="7EECC806"/>
    <w:lvl w:ilvl="0" w:tplc="F990A424">
      <w:start w:val="1"/>
      <w:numFmt w:val="decimal"/>
      <w:lvlText w:val="%1."/>
      <w:lvlJc w:val="left"/>
      <w:pPr>
        <w:ind w:left="2199" w:hanging="360"/>
      </w:pPr>
      <w:rPr>
        <w:rFonts w:hint="default"/>
      </w:rPr>
    </w:lvl>
    <w:lvl w:ilvl="1" w:tplc="04190019" w:tentative="1">
      <w:start w:val="1"/>
      <w:numFmt w:val="lowerLetter"/>
      <w:lvlText w:val="%2."/>
      <w:lvlJc w:val="left"/>
      <w:pPr>
        <w:ind w:left="2919" w:hanging="360"/>
      </w:pPr>
    </w:lvl>
    <w:lvl w:ilvl="2" w:tplc="0419001B" w:tentative="1">
      <w:start w:val="1"/>
      <w:numFmt w:val="lowerRoman"/>
      <w:lvlText w:val="%3."/>
      <w:lvlJc w:val="right"/>
      <w:pPr>
        <w:ind w:left="3639" w:hanging="180"/>
      </w:pPr>
    </w:lvl>
    <w:lvl w:ilvl="3" w:tplc="0419000F" w:tentative="1">
      <w:start w:val="1"/>
      <w:numFmt w:val="decimal"/>
      <w:lvlText w:val="%4."/>
      <w:lvlJc w:val="left"/>
      <w:pPr>
        <w:ind w:left="4359" w:hanging="360"/>
      </w:pPr>
    </w:lvl>
    <w:lvl w:ilvl="4" w:tplc="04190019" w:tentative="1">
      <w:start w:val="1"/>
      <w:numFmt w:val="lowerLetter"/>
      <w:lvlText w:val="%5."/>
      <w:lvlJc w:val="left"/>
      <w:pPr>
        <w:ind w:left="5079" w:hanging="360"/>
      </w:pPr>
    </w:lvl>
    <w:lvl w:ilvl="5" w:tplc="0419001B" w:tentative="1">
      <w:start w:val="1"/>
      <w:numFmt w:val="lowerRoman"/>
      <w:lvlText w:val="%6."/>
      <w:lvlJc w:val="right"/>
      <w:pPr>
        <w:ind w:left="5799" w:hanging="180"/>
      </w:pPr>
    </w:lvl>
    <w:lvl w:ilvl="6" w:tplc="0419000F" w:tentative="1">
      <w:start w:val="1"/>
      <w:numFmt w:val="decimal"/>
      <w:lvlText w:val="%7."/>
      <w:lvlJc w:val="left"/>
      <w:pPr>
        <w:ind w:left="6519" w:hanging="360"/>
      </w:pPr>
    </w:lvl>
    <w:lvl w:ilvl="7" w:tplc="04190019" w:tentative="1">
      <w:start w:val="1"/>
      <w:numFmt w:val="lowerLetter"/>
      <w:lvlText w:val="%8."/>
      <w:lvlJc w:val="left"/>
      <w:pPr>
        <w:ind w:left="7239" w:hanging="360"/>
      </w:pPr>
    </w:lvl>
    <w:lvl w:ilvl="8" w:tplc="0419001B" w:tentative="1">
      <w:start w:val="1"/>
      <w:numFmt w:val="lowerRoman"/>
      <w:lvlText w:val="%9."/>
      <w:lvlJc w:val="right"/>
      <w:pPr>
        <w:ind w:left="7959" w:hanging="180"/>
      </w:pPr>
    </w:lvl>
  </w:abstractNum>
  <w:abstractNum w:abstractNumId="1" w15:restartNumberingAfterBreak="0">
    <w:nsid w:val="159117AB"/>
    <w:multiLevelType w:val="multilevel"/>
    <w:tmpl w:val="4FEEDB84"/>
    <w:lvl w:ilvl="0">
      <w:start w:val="4"/>
      <w:numFmt w:val="decimal"/>
      <w:lvlText w:val="%1."/>
      <w:lvlJc w:val="left"/>
      <w:pPr>
        <w:ind w:left="994"/>
      </w:pPr>
      <w:rPr>
        <w:rFonts w:ascii="Franklin Gothic Medium" w:eastAsia="Franklin Gothic" w:hAnsi="Franklin Gothic Medium" w:cs="Franklin Gothic"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95"/>
      </w:pPr>
      <w:rPr>
        <w:rFonts w:ascii="Franklin Gothic Medium" w:eastAsia="Franklin Gothic" w:hAnsi="Franklin Gothic Medium" w:cs="Franklin Gothic"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3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7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9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1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3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5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457332"/>
    <w:multiLevelType w:val="hybridMultilevel"/>
    <w:tmpl w:val="A0404770"/>
    <w:lvl w:ilvl="0" w:tplc="972E6DD8">
      <w:start w:val="1"/>
      <w:numFmt w:val="upperRoman"/>
      <w:lvlText w:val="%1."/>
      <w:lvlJc w:val="left"/>
      <w:pPr>
        <w:ind w:left="128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523C3ECC">
      <w:start w:val="1"/>
      <w:numFmt w:val="lowerLetter"/>
      <w:lvlText w:val="%2"/>
      <w:lvlJc w:val="left"/>
      <w:pPr>
        <w:ind w:left="133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95B25CE2">
      <w:start w:val="1"/>
      <w:numFmt w:val="lowerRoman"/>
      <w:lvlText w:val="%3"/>
      <w:lvlJc w:val="left"/>
      <w:pPr>
        <w:ind w:left="205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9D0A215A">
      <w:start w:val="1"/>
      <w:numFmt w:val="decimal"/>
      <w:lvlText w:val="%4"/>
      <w:lvlJc w:val="left"/>
      <w:pPr>
        <w:ind w:left="277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05C4AE6A">
      <w:start w:val="1"/>
      <w:numFmt w:val="lowerLetter"/>
      <w:lvlText w:val="%5"/>
      <w:lvlJc w:val="left"/>
      <w:pPr>
        <w:ind w:left="349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AF84CA4A">
      <w:start w:val="1"/>
      <w:numFmt w:val="lowerRoman"/>
      <w:lvlText w:val="%6"/>
      <w:lvlJc w:val="left"/>
      <w:pPr>
        <w:ind w:left="421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FF16AEBA">
      <w:start w:val="1"/>
      <w:numFmt w:val="decimal"/>
      <w:lvlText w:val="%7"/>
      <w:lvlJc w:val="left"/>
      <w:pPr>
        <w:ind w:left="493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C93A5034">
      <w:start w:val="1"/>
      <w:numFmt w:val="lowerLetter"/>
      <w:lvlText w:val="%8"/>
      <w:lvlJc w:val="left"/>
      <w:pPr>
        <w:ind w:left="565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2F0E8238">
      <w:start w:val="1"/>
      <w:numFmt w:val="lowerRoman"/>
      <w:lvlText w:val="%9"/>
      <w:lvlJc w:val="left"/>
      <w:pPr>
        <w:ind w:left="637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BF4FA1"/>
    <w:multiLevelType w:val="hybridMultilevel"/>
    <w:tmpl w:val="57E0AF7C"/>
    <w:lvl w:ilvl="0" w:tplc="9C5E5E14">
      <w:start w:val="1"/>
      <w:numFmt w:val="bullet"/>
      <w:lvlText w:val="-"/>
      <w:lvlJc w:val="left"/>
      <w:pPr>
        <w:ind w:left="9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77C8D15E">
      <w:start w:val="1"/>
      <w:numFmt w:val="bullet"/>
      <w:lvlText w:val="o"/>
      <w:lvlJc w:val="left"/>
      <w:pPr>
        <w:ind w:left="1611"/>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A96AB284">
      <w:start w:val="1"/>
      <w:numFmt w:val="bullet"/>
      <w:lvlText w:val="▪"/>
      <w:lvlJc w:val="left"/>
      <w:pPr>
        <w:ind w:left="2331"/>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29285494">
      <w:start w:val="1"/>
      <w:numFmt w:val="bullet"/>
      <w:lvlText w:val="•"/>
      <w:lvlJc w:val="left"/>
      <w:pPr>
        <w:ind w:left="3051"/>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01E4EF3C">
      <w:start w:val="1"/>
      <w:numFmt w:val="bullet"/>
      <w:lvlText w:val="o"/>
      <w:lvlJc w:val="left"/>
      <w:pPr>
        <w:ind w:left="3771"/>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5A62E2C0">
      <w:start w:val="1"/>
      <w:numFmt w:val="bullet"/>
      <w:lvlText w:val="▪"/>
      <w:lvlJc w:val="left"/>
      <w:pPr>
        <w:ind w:left="4491"/>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91423474">
      <w:start w:val="1"/>
      <w:numFmt w:val="bullet"/>
      <w:lvlText w:val="•"/>
      <w:lvlJc w:val="left"/>
      <w:pPr>
        <w:ind w:left="5211"/>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9F38A1D6">
      <w:start w:val="1"/>
      <w:numFmt w:val="bullet"/>
      <w:lvlText w:val="o"/>
      <w:lvlJc w:val="left"/>
      <w:pPr>
        <w:ind w:left="5931"/>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31A60DC6">
      <w:start w:val="1"/>
      <w:numFmt w:val="bullet"/>
      <w:lvlText w:val="▪"/>
      <w:lvlJc w:val="left"/>
      <w:pPr>
        <w:ind w:left="6651"/>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303252"/>
    <w:multiLevelType w:val="multilevel"/>
    <w:tmpl w:val="641881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DA534D"/>
    <w:multiLevelType w:val="multilevel"/>
    <w:tmpl w:val="8C507CE8"/>
    <w:lvl w:ilvl="0">
      <w:start w:val="1"/>
      <w:numFmt w:val="decimal"/>
      <w:lvlText w:val="%1"/>
      <w:lvlJc w:val="left"/>
      <w:pPr>
        <w:ind w:left="83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35"/>
      </w:pPr>
      <w:rPr>
        <w:rFonts w:ascii="Franklin Gothic Medium" w:eastAsia="Franklin Gothic" w:hAnsi="Franklin Gothic Medium" w:cs="Franklin Gothic"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3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7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9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1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3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5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086390"/>
    <w:multiLevelType w:val="multilevel"/>
    <w:tmpl w:val="5ABE8FAC"/>
    <w:lvl w:ilvl="0">
      <w:start w:val="3"/>
      <w:numFmt w:val="decimal"/>
      <w:lvlText w:val="%1."/>
      <w:lvlJc w:val="left"/>
      <w:pPr>
        <w:ind w:left="994"/>
      </w:pPr>
      <w:rPr>
        <w:rFonts w:ascii="Franklin Gothic Medium" w:eastAsia="Franklin Gothic" w:hAnsi="Franklin Gothic Medium" w:cs="Franklin Gothic"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94"/>
      </w:pPr>
      <w:rPr>
        <w:rFonts w:ascii="Franklin Gothic Medium" w:eastAsia="Franklin Gothic" w:hAnsi="Franklin Gothic Medium" w:cs="Franklin Gothic"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275B46"/>
    <w:multiLevelType w:val="hybridMultilevel"/>
    <w:tmpl w:val="BC3260CE"/>
    <w:lvl w:ilvl="0" w:tplc="6332D6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514626E5"/>
    <w:multiLevelType w:val="multilevel"/>
    <w:tmpl w:val="64FED050"/>
    <w:lvl w:ilvl="0">
      <w:start w:val="2"/>
      <w:numFmt w:val="decimal"/>
      <w:lvlText w:val="%1"/>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94"/>
      </w:pPr>
      <w:rPr>
        <w:rFonts w:ascii="Franklin Gothic Medium" w:eastAsia="Franklin Gothic" w:hAnsi="Franklin Gothic Medium" w:cs="Franklin Gothic"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3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5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7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9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1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3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5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7356BA"/>
    <w:multiLevelType w:val="hybridMultilevel"/>
    <w:tmpl w:val="B5F85F6E"/>
    <w:lvl w:ilvl="0" w:tplc="525E66CA">
      <w:start w:val="1"/>
      <w:numFmt w:val="bullet"/>
      <w:lvlText w:val="-"/>
      <w:lvlJc w:val="left"/>
      <w:pPr>
        <w:ind w:left="68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DD4C5AE6">
      <w:start w:val="1"/>
      <w:numFmt w:val="bullet"/>
      <w:lvlText w:val="o"/>
      <w:lvlJc w:val="left"/>
      <w:pPr>
        <w:ind w:left="172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93EE7596">
      <w:start w:val="1"/>
      <w:numFmt w:val="bullet"/>
      <w:lvlText w:val="▪"/>
      <w:lvlJc w:val="left"/>
      <w:pPr>
        <w:ind w:left="244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79ECC414">
      <w:start w:val="1"/>
      <w:numFmt w:val="bullet"/>
      <w:lvlText w:val="•"/>
      <w:lvlJc w:val="left"/>
      <w:pPr>
        <w:ind w:left="316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F0CC7C10">
      <w:start w:val="1"/>
      <w:numFmt w:val="bullet"/>
      <w:lvlText w:val="o"/>
      <w:lvlJc w:val="left"/>
      <w:pPr>
        <w:ind w:left="388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F600FC56">
      <w:start w:val="1"/>
      <w:numFmt w:val="bullet"/>
      <w:lvlText w:val="▪"/>
      <w:lvlJc w:val="left"/>
      <w:pPr>
        <w:ind w:left="460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3A8A284E">
      <w:start w:val="1"/>
      <w:numFmt w:val="bullet"/>
      <w:lvlText w:val="•"/>
      <w:lvlJc w:val="left"/>
      <w:pPr>
        <w:ind w:left="532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A09E7CB4">
      <w:start w:val="1"/>
      <w:numFmt w:val="bullet"/>
      <w:lvlText w:val="o"/>
      <w:lvlJc w:val="left"/>
      <w:pPr>
        <w:ind w:left="604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AA389854">
      <w:start w:val="1"/>
      <w:numFmt w:val="bullet"/>
      <w:lvlText w:val="▪"/>
      <w:lvlJc w:val="left"/>
      <w:pPr>
        <w:ind w:left="676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D8326F4"/>
    <w:multiLevelType w:val="multilevel"/>
    <w:tmpl w:val="360259B2"/>
    <w:lvl w:ilvl="0">
      <w:start w:val="2"/>
      <w:numFmt w:val="decimal"/>
      <w:lvlText w:val="%1."/>
      <w:lvlJc w:val="left"/>
      <w:pPr>
        <w:ind w:left="715"/>
      </w:pPr>
      <w:rPr>
        <w:rFonts w:ascii="Franklin Gothic Medium" w:eastAsia="Franklin Gothic" w:hAnsi="Franklin Gothic Medium" w:cs="Franklin Gothic" w:hint="default"/>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097"/>
      </w:pPr>
      <w:rPr>
        <w:rFonts w:ascii="Franklin Gothic Medium" w:eastAsia="Franklin Gothic" w:hAnsi="Franklin Gothic Medium" w:cs="Franklin Gothic"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5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7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1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3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7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DF00B0F"/>
    <w:multiLevelType w:val="multilevel"/>
    <w:tmpl w:val="89668180"/>
    <w:lvl w:ilvl="0">
      <w:start w:val="10"/>
      <w:numFmt w:val="decimal"/>
      <w:lvlText w:val="%1"/>
      <w:lvlJc w:val="left"/>
      <w:pPr>
        <w:ind w:left="1035"/>
      </w:pPr>
      <w:rPr>
        <w:rFonts w:ascii="Franklin Gothic Medium" w:eastAsia="Franklin Gothic" w:hAnsi="Franklin Gothic Medium" w:cs="Franklin Gothic"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95"/>
      </w:pPr>
      <w:rPr>
        <w:rFonts w:ascii="Franklin Gothic Medium" w:eastAsia="Franklin Gothic" w:hAnsi="Franklin Gothic Medium" w:cs="Franklin Gothic"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75"/>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95"/>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15"/>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35"/>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55"/>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75"/>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95"/>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57722AA"/>
    <w:multiLevelType w:val="hybridMultilevel"/>
    <w:tmpl w:val="39942CF0"/>
    <w:lvl w:ilvl="0" w:tplc="608EB6E0">
      <w:start w:val="2"/>
      <w:numFmt w:val="decimal"/>
      <w:lvlText w:val="%1)"/>
      <w:lvlJc w:val="left"/>
      <w:pPr>
        <w:ind w:left="1143"/>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2BB89D46">
      <w:start w:val="1"/>
      <w:numFmt w:val="bullet"/>
      <w:lvlText w:val="-"/>
      <w:lvlJc w:val="left"/>
      <w:pPr>
        <w:ind w:left="12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F53ED38E">
      <w:start w:val="1"/>
      <w:numFmt w:val="bullet"/>
      <w:lvlText w:val="▪"/>
      <w:lvlJc w:val="left"/>
      <w:pPr>
        <w:ind w:left="175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8618CC2A">
      <w:start w:val="1"/>
      <w:numFmt w:val="bullet"/>
      <w:lvlText w:val="•"/>
      <w:lvlJc w:val="left"/>
      <w:pPr>
        <w:ind w:left="247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F3268340">
      <w:start w:val="1"/>
      <w:numFmt w:val="bullet"/>
      <w:lvlText w:val="o"/>
      <w:lvlJc w:val="left"/>
      <w:pPr>
        <w:ind w:left="319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C8EA32A2">
      <w:start w:val="1"/>
      <w:numFmt w:val="bullet"/>
      <w:lvlText w:val="▪"/>
      <w:lvlJc w:val="left"/>
      <w:pPr>
        <w:ind w:left="391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D39C8716">
      <w:start w:val="1"/>
      <w:numFmt w:val="bullet"/>
      <w:lvlText w:val="•"/>
      <w:lvlJc w:val="left"/>
      <w:pPr>
        <w:ind w:left="463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FA5C3478">
      <w:start w:val="1"/>
      <w:numFmt w:val="bullet"/>
      <w:lvlText w:val="o"/>
      <w:lvlJc w:val="left"/>
      <w:pPr>
        <w:ind w:left="535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44FE1C6C">
      <w:start w:val="1"/>
      <w:numFmt w:val="bullet"/>
      <w:lvlText w:val="▪"/>
      <w:lvlJc w:val="left"/>
      <w:pPr>
        <w:ind w:left="6079"/>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DDF164D"/>
    <w:multiLevelType w:val="hybridMultilevel"/>
    <w:tmpl w:val="99BE7C54"/>
    <w:lvl w:ilvl="0" w:tplc="3954BB4C">
      <w:start w:val="3"/>
      <w:numFmt w:val="decimal"/>
      <w:lvlText w:val="%1)"/>
      <w:lvlJc w:val="left"/>
      <w:pPr>
        <w:ind w:left="1285"/>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F96A2198">
      <w:start w:val="1"/>
      <w:numFmt w:val="lowerLetter"/>
      <w:lvlText w:val="%2"/>
      <w:lvlJc w:val="left"/>
      <w:pPr>
        <w:ind w:left="133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4CD276D4">
      <w:start w:val="1"/>
      <w:numFmt w:val="lowerRoman"/>
      <w:lvlText w:val="%3"/>
      <w:lvlJc w:val="left"/>
      <w:pPr>
        <w:ind w:left="205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075A4FEE">
      <w:start w:val="1"/>
      <w:numFmt w:val="decimal"/>
      <w:lvlText w:val="%4"/>
      <w:lvlJc w:val="left"/>
      <w:pPr>
        <w:ind w:left="277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E16471FC">
      <w:start w:val="1"/>
      <w:numFmt w:val="lowerLetter"/>
      <w:lvlText w:val="%5"/>
      <w:lvlJc w:val="left"/>
      <w:pPr>
        <w:ind w:left="349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6B308934">
      <w:start w:val="1"/>
      <w:numFmt w:val="lowerRoman"/>
      <w:lvlText w:val="%6"/>
      <w:lvlJc w:val="left"/>
      <w:pPr>
        <w:ind w:left="421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01CAFCE4">
      <w:start w:val="1"/>
      <w:numFmt w:val="decimal"/>
      <w:lvlText w:val="%7"/>
      <w:lvlJc w:val="left"/>
      <w:pPr>
        <w:ind w:left="493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4ECA2992">
      <w:start w:val="1"/>
      <w:numFmt w:val="lowerLetter"/>
      <w:lvlText w:val="%8"/>
      <w:lvlJc w:val="left"/>
      <w:pPr>
        <w:ind w:left="565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3E105DF4">
      <w:start w:val="1"/>
      <w:numFmt w:val="lowerRoman"/>
      <w:lvlText w:val="%9"/>
      <w:lvlJc w:val="left"/>
      <w:pPr>
        <w:ind w:left="637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5"/>
  </w:num>
  <w:num w:numId="3">
    <w:abstractNumId w:val="10"/>
  </w:num>
  <w:num w:numId="4">
    <w:abstractNumId w:val="3"/>
  </w:num>
  <w:num w:numId="5">
    <w:abstractNumId w:val="8"/>
  </w:num>
  <w:num w:numId="6">
    <w:abstractNumId w:val="6"/>
  </w:num>
  <w:num w:numId="7">
    <w:abstractNumId w:val="1"/>
  </w:num>
  <w:num w:numId="8">
    <w:abstractNumId w:val="11"/>
  </w:num>
  <w:num w:numId="9">
    <w:abstractNumId w:val="2"/>
  </w:num>
  <w:num w:numId="10">
    <w:abstractNumId w:val="13"/>
  </w:num>
  <w:num w:numId="11">
    <w:abstractNumId w:val="12"/>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7C"/>
    <w:rsid w:val="00024997"/>
    <w:rsid w:val="000A2494"/>
    <w:rsid w:val="000A7F1F"/>
    <w:rsid w:val="000B7F60"/>
    <w:rsid w:val="00105135"/>
    <w:rsid w:val="001456DA"/>
    <w:rsid w:val="00211439"/>
    <w:rsid w:val="00256059"/>
    <w:rsid w:val="002572EC"/>
    <w:rsid w:val="002E4DB7"/>
    <w:rsid w:val="002F3009"/>
    <w:rsid w:val="002F7A5A"/>
    <w:rsid w:val="00317805"/>
    <w:rsid w:val="0033186E"/>
    <w:rsid w:val="00341785"/>
    <w:rsid w:val="0034376B"/>
    <w:rsid w:val="003B59DA"/>
    <w:rsid w:val="003C077C"/>
    <w:rsid w:val="003D007F"/>
    <w:rsid w:val="003E1312"/>
    <w:rsid w:val="003E5087"/>
    <w:rsid w:val="00464A28"/>
    <w:rsid w:val="00502975"/>
    <w:rsid w:val="005879F0"/>
    <w:rsid w:val="005D3602"/>
    <w:rsid w:val="005F346E"/>
    <w:rsid w:val="006605CF"/>
    <w:rsid w:val="00687BC3"/>
    <w:rsid w:val="006C78F0"/>
    <w:rsid w:val="00753E89"/>
    <w:rsid w:val="00792C6C"/>
    <w:rsid w:val="00824990"/>
    <w:rsid w:val="00850222"/>
    <w:rsid w:val="008525E8"/>
    <w:rsid w:val="008B339A"/>
    <w:rsid w:val="00930AC8"/>
    <w:rsid w:val="00944F23"/>
    <w:rsid w:val="00952BF0"/>
    <w:rsid w:val="00954D3A"/>
    <w:rsid w:val="00A5751A"/>
    <w:rsid w:val="00A91505"/>
    <w:rsid w:val="00B07716"/>
    <w:rsid w:val="00B210D4"/>
    <w:rsid w:val="00B32941"/>
    <w:rsid w:val="00B6015B"/>
    <w:rsid w:val="00B60F99"/>
    <w:rsid w:val="00B72578"/>
    <w:rsid w:val="00BE68A4"/>
    <w:rsid w:val="00BF6D2E"/>
    <w:rsid w:val="00BF795F"/>
    <w:rsid w:val="00C165C9"/>
    <w:rsid w:val="00C472E3"/>
    <w:rsid w:val="00CC199F"/>
    <w:rsid w:val="00CD30DC"/>
    <w:rsid w:val="00CF584E"/>
    <w:rsid w:val="00D24AB5"/>
    <w:rsid w:val="00D35B68"/>
    <w:rsid w:val="00D43435"/>
    <w:rsid w:val="00D81370"/>
    <w:rsid w:val="00D81A54"/>
    <w:rsid w:val="00DB350C"/>
    <w:rsid w:val="00E10383"/>
    <w:rsid w:val="00E3071B"/>
    <w:rsid w:val="00E346E7"/>
    <w:rsid w:val="00E80E9D"/>
    <w:rsid w:val="00EE2BBB"/>
    <w:rsid w:val="00EE516E"/>
    <w:rsid w:val="00F33B4F"/>
    <w:rsid w:val="00F37E35"/>
    <w:rsid w:val="00F74A77"/>
    <w:rsid w:val="00F9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41649-4411-4EE5-A842-771700E4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left="149" w:right="6595" w:firstLine="557"/>
      <w:jc w:val="both"/>
    </w:pPr>
    <w:rPr>
      <w:rFonts w:ascii="Franklin Gothic" w:eastAsia="Franklin Gothic" w:hAnsi="Franklin Gothic" w:cs="Franklin Gothic"/>
      <w:color w:val="00000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5F346E"/>
    <w:rPr>
      <w:color w:val="0563C1" w:themeColor="hyperlink"/>
      <w:u w:val="single"/>
    </w:rPr>
  </w:style>
  <w:style w:type="paragraph" w:styleId="a4">
    <w:name w:val="footnote text"/>
    <w:basedOn w:val="a"/>
    <w:link w:val="a5"/>
    <w:uiPriority w:val="99"/>
    <w:semiHidden/>
    <w:unhideWhenUsed/>
    <w:rsid w:val="00211439"/>
    <w:pPr>
      <w:spacing w:after="0" w:line="240" w:lineRule="auto"/>
    </w:pPr>
    <w:rPr>
      <w:szCs w:val="20"/>
    </w:rPr>
  </w:style>
  <w:style w:type="character" w:customStyle="1" w:styleId="a5">
    <w:name w:val="Текст сноски Знак"/>
    <w:basedOn w:val="a0"/>
    <w:link w:val="a4"/>
    <w:uiPriority w:val="99"/>
    <w:semiHidden/>
    <w:rsid w:val="00211439"/>
    <w:rPr>
      <w:rFonts w:ascii="Franklin Gothic" w:eastAsia="Franklin Gothic" w:hAnsi="Franklin Gothic" w:cs="Franklin Gothic"/>
      <w:color w:val="000000"/>
      <w:sz w:val="20"/>
      <w:szCs w:val="20"/>
    </w:rPr>
  </w:style>
  <w:style w:type="character" w:styleId="a6">
    <w:name w:val="footnote reference"/>
    <w:basedOn w:val="a0"/>
    <w:uiPriority w:val="99"/>
    <w:semiHidden/>
    <w:unhideWhenUsed/>
    <w:rsid w:val="00211439"/>
    <w:rPr>
      <w:vertAlign w:val="superscript"/>
    </w:rPr>
  </w:style>
  <w:style w:type="paragraph" w:styleId="a7">
    <w:name w:val="Balloon Text"/>
    <w:basedOn w:val="a"/>
    <w:link w:val="a8"/>
    <w:uiPriority w:val="99"/>
    <w:semiHidden/>
    <w:unhideWhenUsed/>
    <w:rsid w:val="00930A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0AC8"/>
    <w:rPr>
      <w:rFonts w:ascii="Segoe UI" w:eastAsia="Franklin Gothic" w:hAnsi="Segoe UI" w:cs="Segoe UI"/>
      <w:color w:val="000000"/>
      <w:sz w:val="18"/>
      <w:szCs w:val="18"/>
    </w:rPr>
  </w:style>
  <w:style w:type="paragraph" w:styleId="a9">
    <w:name w:val="List Paragraph"/>
    <w:basedOn w:val="a"/>
    <w:uiPriority w:val="34"/>
    <w:qFormat/>
    <w:rsid w:val="00B0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skoe.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skoe.ru/" TargetMode="External"/><Relationship Id="rId4" Type="http://schemas.openxmlformats.org/officeDocument/2006/relationships/settings" Target="settings.xml"/><Relationship Id="rId9" Type="http://schemas.openxmlformats.org/officeDocument/2006/relationships/hyperlink" Target="https://goodgra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3587-ABBE-4096-A554-569F0CEF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11</Pages>
  <Words>7689</Words>
  <Characters>43831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chiginova</dc:creator>
  <cp:keywords/>
  <cp:lastModifiedBy>Urist_3</cp:lastModifiedBy>
  <cp:revision>5</cp:revision>
  <cp:lastPrinted>2022-04-26T06:05:00Z</cp:lastPrinted>
  <dcterms:created xsi:type="dcterms:W3CDTF">2022-07-14T09:25:00Z</dcterms:created>
  <dcterms:modified xsi:type="dcterms:W3CDTF">2022-07-18T10:53:00Z</dcterms:modified>
</cp:coreProperties>
</file>